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令和８年度資生館小学校スクールバス運行等業務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