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月額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外勤用自動車（軽貨物車）</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