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17" w:lineRule="auto"/>
        <w:jc w:val="center"/>
        <w:rPr>
          <w:rFonts w:ascii="MS Mincho" w:cs="MS Mincho" w:eastAsia="MS Mincho" w:hAnsi="MS Mincho"/>
          <w:sz w:val="49"/>
          <w:szCs w:val="49"/>
        </w:rPr>
      </w:pPr>
      <w:r w:rsidDel="00000000" w:rsidR="00000000" w:rsidRPr="00000000">
        <w:rPr>
          <w:rFonts w:ascii="MS Mincho" w:cs="MS Mincho" w:eastAsia="MS Mincho" w:hAnsi="MS Mincho"/>
          <w:sz w:val="49"/>
          <w:szCs w:val="49"/>
        </w:rPr>
        <mc:AlternateContent>
          <mc:Choice Requires="wpg">
            <w:drawing>
              <wp:anchor allowOverlap="1" behindDoc="1" distB="114300" distT="114300" distL="114300" distR="114300" hidden="0" layoutInCell="1" locked="0" relativeHeight="0" simplePos="0">
                <wp:simplePos x="0" y="0"/>
                <wp:positionH relativeFrom="page">
                  <wp:posOffset>747713</wp:posOffset>
                </wp:positionH>
                <wp:positionV relativeFrom="page">
                  <wp:posOffset>834390</wp:posOffset>
                </wp:positionV>
                <wp:extent cx="6124575" cy="7820025"/>
                <wp:effectExtent b="0" l="0" r="0" t="0"/>
                <wp:wrapNone/>
                <wp:docPr id="1" name=""/>
                <a:graphic>
                  <a:graphicData uri="http://schemas.microsoft.com/office/word/2010/wordprocessingShape">
                    <wps:wsp>
                      <wps:cNvSpPr/>
                      <wps:cNvPr id="2" name="Shape 2"/>
                      <wps:spPr>
                        <a:xfrm>
                          <a:off x="1107450" y="436375"/>
                          <a:ext cx="7289400" cy="7011600"/>
                        </a:xfrm>
                        <a:prstGeom prst="rect">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747713</wp:posOffset>
                </wp:positionH>
                <wp:positionV relativeFrom="page">
                  <wp:posOffset>834390</wp:posOffset>
                </wp:positionV>
                <wp:extent cx="6124575" cy="78200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124575" cy="782002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ind w:right="120"/>
        <w:jc w:val="center"/>
        <w:rPr>
          <w:rFonts w:ascii="MS Mincho" w:cs="MS Mincho" w:eastAsia="MS Mincho" w:hAnsi="MS Mincho"/>
          <w:sz w:val="49"/>
          <w:szCs w:val="49"/>
        </w:rPr>
      </w:pPr>
      <w:r w:rsidDel="00000000" w:rsidR="00000000" w:rsidRPr="00000000">
        <w:rPr>
          <w:rFonts w:ascii="MS Mincho" w:cs="MS Mincho" w:eastAsia="MS Mincho" w:hAnsi="MS Mincho"/>
          <w:sz w:val="52"/>
          <w:szCs w:val="52"/>
          <w:rtl w:val="0"/>
        </w:rPr>
        <w:t xml:space="preserve">入　札　書</w:t>
      </w:r>
      <w:r w:rsidDel="00000000" w:rsidR="00000000" w:rsidRPr="00000000">
        <w:rPr>
          <w:rtl w:val="0"/>
        </w:rPr>
      </w:r>
    </w:p>
    <w:p w:rsidR="00000000" w:rsidDel="00000000" w:rsidP="00000000" w:rsidRDefault="00000000" w:rsidRPr="00000000" w14:paraId="00000003">
      <w:pPr>
        <w:spacing w:line="276" w:lineRule="auto"/>
        <w:jc w:val="left"/>
        <w:rPr>
          <w:rFonts w:ascii="MS Mincho" w:cs="MS Mincho" w:eastAsia="MS Mincho" w:hAnsi="MS Mincho"/>
          <w:sz w:val="49"/>
          <w:szCs w:val="49"/>
        </w:rPr>
      </w:pPr>
      <w:r w:rsidDel="00000000" w:rsidR="00000000" w:rsidRPr="00000000">
        <w:rPr>
          <w:rtl w:val="0"/>
        </w:rPr>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7050"/>
        <w:tblGridChange w:id="0">
          <w:tblGrid>
            <w:gridCol w:w="1980"/>
            <w:gridCol w:w="7050"/>
          </w:tblGrid>
        </w:tblGridChange>
      </w:tblGrid>
      <w:tr>
        <w:trPr>
          <w:cantSplit w:val="0"/>
          <w:trHeight w:val="10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spacing w:line="480" w:lineRule="auto"/>
              <w:ind w:right="96" w:firstLine="125"/>
              <w:rPr>
                <w:rFonts w:ascii="MS Mincho" w:cs="MS Mincho" w:eastAsia="MS Mincho" w:hAnsi="MS Mincho"/>
              </w:rPr>
            </w:pPr>
            <w:r w:rsidDel="00000000" w:rsidR="00000000" w:rsidRPr="00000000">
              <w:rPr>
                <w:rFonts w:ascii="MS Mincho" w:cs="MS Mincho" w:eastAsia="MS Mincho" w:hAnsi="MS Mincho"/>
                <w:sz w:val="28"/>
                <w:szCs w:val="28"/>
                <w:rtl w:val="0"/>
              </w:rPr>
              <w:t xml:space="preserve">入札金額</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spacing w:line="276" w:lineRule="auto"/>
              <w:ind w:right="96"/>
              <w:jc w:val="center"/>
              <w:rPr>
                <w:rFonts w:ascii="MS Mincho" w:cs="MS Mincho" w:eastAsia="MS Mincho" w:hAnsi="MS Mincho"/>
                <w:sz w:val="28"/>
                <w:szCs w:val="28"/>
              </w:rPr>
            </w:pPr>
            <w:r w:rsidDel="00000000" w:rsidR="00000000" w:rsidRPr="00000000">
              <w:rPr>
                <w:rtl w:val="0"/>
              </w:rPr>
            </w:r>
          </w:p>
          <w:p w:rsidR="00000000" w:rsidDel="00000000" w:rsidP="00000000" w:rsidRDefault="00000000" w:rsidRPr="00000000" w14:paraId="00000006">
            <w:pPr>
              <w:spacing w:line="276" w:lineRule="auto"/>
              <w:ind w:right="96"/>
              <w:jc w:val="left"/>
              <w:rPr>
                <w:rFonts w:ascii="MS Mincho" w:cs="MS Mincho" w:eastAsia="MS Mincho" w:hAnsi="MS Mincho"/>
              </w:rPr>
            </w:pPr>
            <w:r w:rsidDel="00000000" w:rsidR="00000000" w:rsidRPr="00000000">
              <w:rPr>
                <w:rFonts w:ascii="MS Mincho" w:cs="MS Mincho" w:eastAsia="MS Mincho" w:hAnsi="MS Mincho"/>
                <w:sz w:val="28"/>
                <w:szCs w:val="28"/>
                <w:rtl w:val="0"/>
              </w:rPr>
              <w:t xml:space="preserve">　　金　　　　　　　　　　　　　　　　円</w:t>
            </w:r>
            <w:r w:rsidDel="00000000" w:rsidR="00000000" w:rsidRPr="00000000">
              <w:rPr>
                <w:rtl w:val="0"/>
              </w:rPr>
            </w:r>
          </w:p>
        </w:tc>
      </w:tr>
      <w:tr>
        <w:trPr>
          <w:cantSplit w:val="0"/>
          <w:trHeight w:val="107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spacing w:line="480" w:lineRule="auto"/>
              <w:ind w:right="96" w:firstLine="113"/>
              <w:rPr>
                <w:rFonts w:ascii="MS Mincho" w:cs="MS Mincho" w:eastAsia="MS Mincho" w:hAnsi="MS Mincho"/>
              </w:rPr>
            </w:pPr>
            <w:r w:rsidDel="00000000" w:rsidR="00000000" w:rsidRPr="00000000">
              <w:rPr>
                <w:rFonts w:ascii="MS Mincho" w:cs="MS Mincho" w:eastAsia="MS Mincho" w:hAnsi="MS Mincho"/>
                <w:sz w:val="28"/>
                <w:szCs w:val="28"/>
                <w:rtl w:val="0"/>
              </w:rPr>
              <w:t xml:space="preserve">調達件名</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spacing w:line="276" w:lineRule="auto"/>
              <w:ind w:left="0" w:right="120" w:firstLine="0"/>
              <w:jc w:val="cente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9">
            <w:pPr>
              <w:spacing w:line="276" w:lineRule="auto"/>
              <w:ind w:left="0" w:right="120" w:firstLine="0"/>
              <w:jc w:val="center"/>
              <w:rPr>
                <w:rFonts w:ascii="MS Mincho" w:cs="MS Mincho" w:eastAsia="MS Mincho" w:hAnsi="MS Mincho"/>
                <w:sz w:val="25"/>
                <w:szCs w:val="25"/>
              </w:rPr>
            </w:pPr>
            <w:r w:rsidDel="00000000" w:rsidR="00000000" w:rsidRPr="00000000">
              <w:rPr>
                <w:rFonts w:ascii="MS Mincho" w:cs="MS Mincho" w:eastAsia="MS Mincho" w:hAnsi="MS Mincho"/>
                <w:sz w:val="24"/>
                <w:szCs w:val="24"/>
                <w:rtl w:val="0"/>
              </w:rPr>
              <w:t xml:space="preserve">札幌市定山渓自然の村ふれあいハウス男女シャワーユニットの更新業務</w:t>
            </w:r>
            <w:r w:rsidDel="00000000" w:rsidR="00000000" w:rsidRPr="00000000">
              <w:rPr>
                <w:rtl w:val="0"/>
              </w:rPr>
            </w:r>
          </w:p>
        </w:tc>
      </w:tr>
    </w:tbl>
    <w:p w:rsidR="00000000" w:rsidDel="00000000" w:rsidP="00000000" w:rsidRDefault="00000000" w:rsidRPr="00000000" w14:paraId="0000000A">
      <w:pPr>
        <w:spacing w:line="276" w:lineRule="auto"/>
        <w:ind w:left="193" w:right="205" w:firstLine="189.00000000000003"/>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B">
      <w:pPr>
        <w:spacing w:line="276" w:lineRule="auto"/>
        <w:ind w:left="193" w:right="205" w:firstLine="189.00000000000003"/>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0C">
      <w:pPr>
        <w:spacing w:line="276" w:lineRule="auto"/>
        <w:ind w:left="193" w:right="139" w:firstLine="189.00000000000003"/>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0D">
      <w:pPr>
        <w:spacing w:line="480" w:lineRule="auto"/>
        <w:ind w:right="96"/>
        <w:jc w:val="cente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0E">
      <w:pPr>
        <w:spacing w:line="320" w:lineRule="auto"/>
        <w:ind w:right="608"/>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年　　月　　日</w:t>
      </w:r>
    </w:p>
    <w:p w:rsidR="00000000" w:rsidDel="00000000" w:rsidP="00000000" w:rsidRDefault="00000000" w:rsidRPr="00000000" w14:paraId="0000000F">
      <w:pPr>
        <w:spacing w:line="320" w:lineRule="auto"/>
        <w:ind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0">
      <w:pPr>
        <w:spacing w:line="320" w:lineRule="auto"/>
        <w:ind w:right="81" w:firstLine="189"/>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（あて先）札幌市長</w:t>
      </w:r>
    </w:p>
    <w:p w:rsidR="00000000" w:rsidDel="00000000" w:rsidP="00000000" w:rsidRDefault="00000000" w:rsidRPr="00000000" w14:paraId="00000011">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2">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3">
      <w:pPr>
        <w:spacing w:line="320" w:lineRule="auto"/>
        <w:ind w:right="81" w:firstLine="189"/>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4">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住　　　　所</w:t>
      </w:r>
    </w:p>
    <w:p w:rsidR="00000000" w:rsidDel="00000000" w:rsidP="00000000" w:rsidRDefault="00000000" w:rsidRPr="00000000" w14:paraId="00000015">
      <w:pPr>
        <w:spacing w:line="320" w:lineRule="auto"/>
        <w:ind w:right="81" w:firstLine="243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　札　者　 商号又は名称</w:t>
      </w:r>
    </w:p>
    <w:p w:rsidR="00000000" w:rsidDel="00000000" w:rsidP="00000000" w:rsidRDefault="00000000" w:rsidRPr="00000000" w14:paraId="00000016">
      <w:pPr>
        <w:spacing w:line="320" w:lineRule="auto"/>
        <w:ind w:right="81" w:firstLine="3857"/>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職 ・ 氏  名　　　　　　　　　　　　　印</w:t>
      </w:r>
    </w:p>
    <w:p w:rsidR="00000000" w:rsidDel="00000000" w:rsidP="00000000" w:rsidRDefault="00000000" w:rsidRPr="00000000" w14:paraId="00000017">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8">
      <w:pPr>
        <w:spacing w:line="320" w:lineRule="auto"/>
        <w:ind w:right="81"/>
        <w:jc w:val="left"/>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19">
      <w:pPr>
        <w:spacing w:line="320" w:lineRule="auto"/>
        <w:ind w:right="81" w:firstLine="2436"/>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入札代理人　　氏　　　　名　　　　　　　　　　　　 印</w:t>
      </w:r>
    </w:p>
    <w:p w:rsidR="00000000" w:rsidDel="00000000" w:rsidP="00000000" w:rsidRDefault="00000000" w:rsidRPr="00000000" w14:paraId="0000001A">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B">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C">
      <w:pPr>
        <w:spacing w:line="320" w:lineRule="auto"/>
        <w:ind w:right="81" w:firstLine="181"/>
        <w:jc w:val="left"/>
        <w:rPr>
          <w:rFonts w:ascii="MS Mincho" w:cs="MS Mincho" w:eastAsia="MS Mincho" w:hAnsi="MS Mincho"/>
        </w:rPr>
      </w:pPr>
      <w:r w:rsidDel="00000000" w:rsidR="00000000" w:rsidRPr="00000000">
        <w:rPr>
          <w:rtl w:val="0"/>
        </w:rPr>
      </w:r>
    </w:p>
    <w:p w:rsidR="00000000" w:rsidDel="00000000" w:rsidP="00000000" w:rsidRDefault="00000000" w:rsidRPr="00000000" w14:paraId="0000001D">
      <w:pPr>
        <w:spacing w:line="320" w:lineRule="auto"/>
        <w:ind w:left="1146" w:right="488" w:hanging="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備考　１　代理人が入札する場合の訂正は、代理人の印鑑で行うこと（ただし、金額の訂正はできない。）。</w:t>
      </w:r>
    </w:p>
    <w:p w:rsidR="00000000" w:rsidDel="00000000" w:rsidP="00000000" w:rsidRDefault="00000000" w:rsidRPr="00000000" w14:paraId="0000001E">
      <w:pPr>
        <w:spacing w:line="320" w:lineRule="auto"/>
        <w:ind w:right="488" w:firstLine="924"/>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２　代理人が入札するときは、入札者の押印を要しない。</w:t>
      </w:r>
    </w:p>
    <w:p w:rsidR="00000000" w:rsidDel="00000000" w:rsidP="00000000" w:rsidRDefault="00000000" w:rsidRPr="00000000" w14:paraId="0000001F">
      <w:pPr>
        <w:spacing w:line="320" w:lineRule="auto"/>
        <w:ind w:left="193" w:right="139" w:firstLine="189.00000000000003"/>
        <w:jc w:val="left"/>
        <w:rPr>
          <w:rFonts w:ascii="MS Mincho" w:cs="MS Mincho" w:eastAsia="MS Mincho" w:hAnsi="MS Mincho"/>
          <w:sz w:val="22"/>
          <w:szCs w:val="22"/>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共通－第７号様式　入札書　　　　　　　　　　　　　　　　　　　　　　様式１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