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80" w:right="12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別紙１　</w:t>
      </w:r>
    </w:p>
    <w:tbl>
      <w:tblPr>
        <w:tblStyle w:val="Table1"/>
        <w:tblW w:w="9135.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35"/>
        <w:tblGridChange w:id="0">
          <w:tblGrid>
            <w:gridCol w:w="9135"/>
          </w:tblGrid>
        </w:tblGridChange>
      </w:tblGrid>
      <w:tr>
        <w:trPr>
          <w:cantSplit w:val="0"/>
          <w:trHeight w:val="11955" w:hRule="atLeast"/>
          <w:tblHeader w:val="0"/>
        </w:trPr>
        <w:tc>
          <w:tcPr/>
          <w:p w:rsidR="00000000" w:rsidDel="00000000" w:rsidP="00000000" w:rsidRDefault="00000000" w:rsidRPr="00000000" w14:paraId="00000002">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ind w:right="120"/>
              <w:jc w:val="center"/>
              <w:rPr>
                <w:rFonts w:ascii="MS Mincho" w:cs="MS Mincho" w:eastAsia="MS Mincho" w:hAnsi="MS Mincho"/>
                <w:sz w:val="52"/>
                <w:szCs w:val="52"/>
              </w:rPr>
            </w:pPr>
            <w:r w:rsidDel="00000000" w:rsidR="00000000" w:rsidRPr="00000000">
              <w:rPr>
                <w:rFonts w:ascii="MS Mincho" w:cs="MS Mincho" w:eastAsia="MS Mincho" w:hAnsi="MS Mincho"/>
                <w:sz w:val="52"/>
                <w:szCs w:val="52"/>
                <w:rtl w:val="0"/>
              </w:rPr>
              <w:t xml:space="preserve">入　札　書</w:t>
            </w:r>
          </w:p>
          <w:p w:rsidR="00000000" w:rsidDel="00000000" w:rsidP="00000000" w:rsidRDefault="00000000" w:rsidRPr="00000000" w14:paraId="00000005">
            <w:pPr>
              <w:ind w:right="120"/>
              <w:jc w:val="left"/>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06">
            <w:pPr>
              <w:ind w:left="0" w:right="120" w:firstLine="0"/>
              <w:rPr>
                <w:rFonts w:ascii="MS Mincho" w:cs="MS Mincho" w:eastAsia="MS Mincho" w:hAnsi="MS Mincho"/>
                <w:sz w:val="24"/>
                <w:szCs w:val="24"/>
              </w:rPr>
            </w:pPr>
            <w:r w:rsidDel="00000000" w:rsidR="00000000" w:rsidRPr="00000000">
              <w:rPr>
                <w:rtl w:val="0"/>
              </w:rPr>
            </w:r>
          </w:p>
          <w:sdt>
            <w:sdtPr>
              <w:lock w:val="contentLocked"/>
              <w:id w:val="-1039116719"/>
              <w:tag w:val="goog_rdk_0"/>
            </w:sdtPr>
            <w:sdtContent>
              <w:tbl>
                <w:tblPr>
                  <w:tblStyle w:val="Table2"/>
                  <w:tblW w:w="756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2220"/>
                  <w:gridCol w:w="1815"/>
                  <w:gridCol w:w="2175"/>
                  <w:tblGridChange w:id="0">
                    <w:tblGrid>
                      <w:gridCol w:w="1350"/>
                      <w:gridCol w:w="2220"/>
                      <w:gridCol w:w="1815"/>
                      <w:gridCol w:w="2175"/>
                    </w:tblGrid>
                  </w:tblGridChange>
                </w:tblGrid>
                <w:tr>
                  <w:trPr>
                    <w:cantSplit w:val="0"/>
                    <w:trHeight w:val="91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入札金額</w:t>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金　　　　　　　　　　　　　　円</w:t>
                      </w:r>
                    </w:p>
                  </w:tc>
                </w:tr>
                <w:tr>
                  <w:trPr>
                    <w:cantSplit w:val="0"/>
                    <w:trHeight w:val="9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0"/>
                          <w:szCs w:val="20"/>
                        </w:rPr>
                      </w:pPr>
                      <w:r w:rsidDel="00000000" w:rsidR="00000000" w:rsidRPr="00000000">
                        <w:rPr>
                          <w:rFonts w:ascii="MS Mincho" w:cs="MS Mincho" w:eastAsia="MS Mincho" w:hAnsi="MS Mincho"/>
                          <w:sz w:val="22"/>
                          <w:szCs w:val="22"/>
                          <w:rtl w:val="0"/>
                        </w:rPr>
                        <w:t xml:space="preserve">調達件名</w:t>
                      </w:r>
                      <w:r w:rsidDel="00000000" w:rsidR="00000000" w:rsidRPr="00000000">
                        <w:rPr>
                          <w:rtl w:val="0"/>
                        </w:rPr>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1"/>
                        <w:spacing w:line="276" w:lineRule="auto"/>
                        <w:jc w:val="left"/>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障がい者交通費助成及び敬老優待乗車証事業ネットワーク（L2L回線）提供業務</w:t>
                      </w:r>
                      <w:r w:rsidDel="00000000" w:rsidR="00000000" w:rsidRPr="00000000">
                        <w:rPr>
                          <w:rtl w:val="0"/>
                        </w:rPr>
                      </w:r>
                    </w:p>
                  </w:tc>
                </w:tr>
              </w:tbl>
            </w:sdtContent>
          </w:sdt>
          <w:p w:rsidR="00000000" w:rsidDel="00000000" w:rsidP="00000000" w:rsidRDefault="00000000" w:rsidRPr="00000000" w14:paraId="0000000F">
            <w:pPr>
              <w:ind w:left="0" w:right="12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9"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仕様書その他の書類、現場等を熟覧のうえ、札幌市契約規則、札幌市競争　　入札参加者心得及びその他関係規定等を遵守し、上記の金額で入札します。</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9"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なお、札幌市議会の議決に付すべき契約に関する条例及び札幌市財産条例　　の適用を受ける場合においては、同議会の同意を得た後に契約を締結するこ　　とを承知いたします。</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119"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ind w:right="12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　　年　　月　　日</w:t>
            </w:r>
          </w:p>
          <w:p w:rsidR="00000000" w:rsidDel="00000000" w:rsidP="00000000" w:rsidRDefault="00000000" w:rsidRPr="00000000" w14:paraId="00000015">
            <w:pPr>
              <w:ind w:right="120" w:firstLine="5460"/>
              <w:rPr>
                <w:rFonts w:ascii="MS Mincho" w:cs="MS Mincho" w:eastAsia="MS Mincho" w:hAnsi="MS Mincho"/>
              </w:rPr>
            </w:pPr>
            <w:r w:rsidDel="00000000" w:rsidR="00000000" w:rsidRPr="00000000">
              <w:rPr>
                <w:rtl w:val="0"/>
              </w:rPr>
            </w:r>
          </w:p>
          <w:p w:rsidR="00000000" w:rsidDel="00000000" w:rsidP="00000000" w:rsidRDefault="00000000" w:rsidRPr="00000000" w14:paraId="00000016">
            <w:pPr>
              <w:ind w:right="120" w:firstLine="5460"/>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ind w:right="1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（あて先）札幌市長</w:t>
            </w:r>
          </w:p>
          <w:p w:rsidR="00000000" w:rsidDel="00000000" w:rsidP="00000000" w:rsidRDefault="00000000" w:rsidRPr="00000000" w14:paraId="00000018">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1A">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spacing w:line="360" w:lineRule="auto"/>
              <w:ind w:right="119" w:firstLine="26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　札　者　　住　　所</w:t>
            </w:r>
          </w:p>
          <w:p w:rsidR="00000000" w:rsidDel="00000000" w:rsidP="00000000" w:rsidRDefault="00000000" w:rsidRPr="00000000" w14:paraId="0000001C">
            <w:pPr>
              <w:spacing w:line="360" w:lineRule="auto"/>
              <w:ind w:right="119"/>
              <w:rPr>
                <w:rFonts w:ascii="MS Mincho" w:cs="MS Mincho" w:eastAsia="MS Mincho" w:hAnsi="MS Mincho"/>
              </w:rPr>
            </w:pPr>
            <w:r w:rsidDel="00000000" w:rsidR="00000000" w:rsidRPr="00000000">
              <w:rPr>
                <w:rFonts w:ascii="MS Mincho" w:cs="MS Mincho" w:eastAsia="MS Mincho" w:hAnsi="MS Mincho"/>
                <w:sz w:val="24"/>
                <w:szCs w:val="24"/>
                <w:rtl w:val="0"/>
              </w:rPr>
              <w:t xml:space="preserve">　　　　　　　　　　　　　　　　　　氏　　名　　　　　　　　　　　　印</w:t>
            </w:r>
            <w:r w:rsidDel="00000000" w:rsidR="00000000" w:rsidRPr="00000000">
              <w:rPr>
                <w:rtl w:val="0"/>
              </w:rPr>
            </w:r>
          </w:p>
          <w:p w:rsidR="00000000" w:rsidDel="00000000" w:rsidP="00000000" w:rsidRDefault="00000000" w:rsidRPr="00000000" w14:paraId="0000001D">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1E">
            <w:pPr>
              <w:ind w:right="120"/>
              <w:rPr>
                <w:rFonts w:ascii="MS Mincho" w:cs="MS Mincho" w:eastAsia="MS Mincho" w:hAnsi="MS Mincho"/>
              </w:rPr>
            </w:pPr>
            <w:r w:rsidDel="00000000" w:rsidR="00000000" w:rsidRPr="00000000">
              <w:rPr>
                <w:rtl w:val="0"/>
              </w:rPr>
            </w:r>
          </w:p>
          <w:p w:rsidR="00000000" w:rsidDel="00000000" w:rsidP="00000000" w:rsidRDefault="00000000" w:rsidRPr="00000000" w14:paraId="0000001F">
            <w:pPr>
              <w:ind w:right="120" w:firstLine="26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入札代理人　　氏　　名　　　　　　　　　　　　印</w:t>
            </w:r>
          </w:p>
          <w:p w:rsidR="00000000" w:rsidDel="00000000" w:rsidP="00000000" w:rsidRDefault="00000000" w:rsidRPr="00000000" w14:paraId="00000020">
            <w:pPr>
              <w:ind w:right="120" w:firstLine="26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ind w:right="120" w:firstLine="2640"/>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22">
      <w:pPr>
        <w:spacing w:line="320" w:lineRule="auto"/>
        <w:ind w:left="1197" w:right="88" w:hanging="914"/>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備考 １　入札者については、法人その他の団体の場合は、名称及び代表者名を記載すること。</w:t>
      </w:r>
    </w:p>
    <w:p w:rsidR="00000000" w:rsidDel="00000000" w:rsidP="00000000" w:rsidRDefault="00000000" w:rsidRPr="00000000" w14:paraId="00000023">
      <w:pPr>
        <w:spacing w:line="320" w:lineRule="auto"/>
        <w:ind w:left="1211" w:right="88" w:hanging="1014"/>
        <w:jc w:val="lef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２  代理人が入札する場合の訂正は、代理人の印鑑で行うこと（ただし、金額の訂正はできない。）。</w:t>
      </w:r>
    </w:p>
    <w:p w:rsidR="00000000" w:rsidDel="00000000" w:rsidP="00000000" w:rsidRDefault="00000000" w:rsidRPr="00000000" w14:paraId="00000024">
      <w:pPr>
        <w:ind w:left="0" w:firstLine="0"/>
        <w:rPr>
          <w:sz w:val="20"/>
          <w:szCs w:val="20"/>
        </w:rPr>
      </w:pPr>
      <w:r w:rsidDel="00000000" w:rsidR="00000000" w:rsidRPr="00000000">
        <w:rPr>
          <w:rFonts w:ascii="MS Mincho" w:cs="MS Mincho" w:eastAsia="MS Mincho" w:hAnsi="MS Mincho"/>
          <w:sz w:val="20"/>
          <w:szCs w:val="20"/>
          <w:rtl w:val="0"/>
        </w:rPr>
        <w:t xml:space="preserve">　　　　３　代理人が入札するときは、入札者の押印を要しません。</w:t>
      </w:r>
      <w:r w:rsidDel="00000000" w:rsidR="00000000" w:rsidRPr="00000000">
        <w:rPr>
          <w:rtl w:val="0"/>
        </w:rPr>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pPr>
      <w:spacing w:line="360" w:lineRule="auto"/>
      <w:ind w:right="119"/>
    </w:pPr>
  </w:style>
  <w:style w:type="paragraph" w:styleId="a4">
    <w:name w:val="header"/>
    <w:basedOn w:val="a"/>
    <w:link w:val="a5"/>
    <w:rsid w:val="00C3160F"/>
    <w:pPr>
      <w:tabs>
        <w:tab w:val="center" w:pos="4252"/>
        <w:tab w:val="right" w:pos="8504"/>
      </w:tabs>
      <w:snapToGrid w:val="0"/>
    </w:pPr>
    <w:rPr>
      <w:lang w:eastAsia="x-none" w:val="x-none"/>
    </w:rPr>
  </w:style>
  <w:style w:type="character" w:styleId="a5" w:customStyle="1">
    <w:name w:val="ヘッダー (文字)"/>
    <w:link w:val="a4"/>
    <w:rsid w:val="00C3160F"/>
    <w:rPr>
      <w:kern w:val="2"/>
      <w:sz w:val="21"/>
      <w:szCs w:val="24"/>
    </w:rPr>
  </w:style>
  <w:style w:type="paragraph" w:styleId="a6">
    <w:name w:val="footer"/>
    <w:basedOn w:val="a"/>
    <w:link w:val="a7"/>
    <w:rsid w:val="00C3160F"/>
    <w:pPr>
      <w:tabs>
        <w:tab w:val="center" w:pos="4252"/>
        <w:tab w:val="right" w:pos="8504"/>
      </w:tabs>
      <w:snapToGrid w:val="0"/>
    </w:pPr>
    <w:rPr>
      <w:lang w:eastAsia="x-none" w:val="x-none"/>
    </w:rPr>
  </w:style>
  <w:style w:type="character" w:styleId="a7" w:customStyle="1">
    <w:name w:val="フッター (文字)"/>
    <w:link w:val="a6"/>
    <w:rsid w:val="00C3160F"/>
    <w:rPr>
      <w:kern w:val="2"/>
      <w:sz w:val="21"/>
      <w:szCs w:val="24"/>
    </w:rPr>
  </w:style>
  <w:style w:type="paragraph" w:styleId="a8">
    <w:name w:val="Closing"/>
    <w:basedOn w:val="a"/>
    <w:link w:val="a9"/>
    <w:rsid w:val="00877740"/>
    <w:pPr>
      <w:jc w:val="right"/>
    </w:pPr>
    <w:rPr>
      <w:rFonts w:ascii="ＭＳ 明朝" w:cs="Courier New" w:hAnsi="Courier New"/>
      <w:sz w:val="24"/>
    </w:rPr>
  </w:style>
  <w:style w:type="character" w:styleId="a9" w:customStyle="1">
    <w:name w:val="結語 (文字)"/>
    <w:link w:val="a8"/>
    <w:rsid w:val="00877740"/>
    <w:rPr>
      <w:rFonts w:ascii="ＭＳ 明朝" w:cs="Courier New" w:hAnsi="Courier New"/>
      <w:kern w:val="2"/>
      <w:sz w:val="24"/>
      <w:szCs w:val="24"/>
    </w:rPr>
  </w:style>
  <w:style w:type="paragraph" w:styleId="aa">
    <w:name w:val="Balloon Text"/>
    <w:basedOn w:val="a"/>
    <w:link w:val="ab"/>
    <w:semiHidden w:val="1"/>
    <w:unhideWhenUsed w:val="1"/>
    <w:rsid w:val="001673D8"/>
    <w:rPr>
      <w:rFonts w:asciiTheme="majorHAnsi" w:cstheme="majorBidi" w:eastAsiaTheme="majorEastAsia" w:hAnsiTheme="majorHAnsi"/>
      <w:sz w:val="18"/>
      <w:szCs w:val="18"/>
    </w:rPr>
  </w:style>
  <w:style w:type="character" w:styleId="ab" w:customStyle="1">
    <w:name w:val="吹き出し (文字)"/>
    <w:basedOn w:val="a0"/>
    <w:link w:val="aa"/>
    <w:semiHidden w:val="1"/>
    <w:rsid w:val="001673D8"/>
    <w:rPr>
      <w:rFonts w:asciiTheme="majorHAnsi" w:cstheme="majorBidi" w:eastAsiaTheme="majorEastAsia" w:hAnsiTheme="majorHAnsi"/>
      <w:kern w:val="2"/>
      <w:sz w:val="18"/>
      <w:szCs w:val="1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BOsZA8X5h4v+IoCtmRBY0V7Bw==">CgMxLjAaHwoBMBIaChgICVIUChJ0YWJsZS5laTcwc2x5azVjbW04AHIhMUlPVGFlWUNJcnNDbURCRDdjaHNLQTJtWWtMUFZrVkN6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2014-12-24T07:40:00Z</dcterms:created>
  <dc:creator>保健福祉局総務部保護指導課</dc:creator>
</cp:coreProperties>
</file>