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様式</w:t>
      </w: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1-2-(1)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　行動観察報告書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315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sz w:val="21"/>
          <w:szCs w:val="21"/>
          <w:rtl w:val="0"/>
        </w:rPr>
        <w:t xml:space="preserve">                                                                                                       </w:t>
      </w: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96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（あて先）札幌市　　　区　　　部長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"/>
          <w:szCs w:val="21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施　設　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1"/>
          <w:szCs w:val="21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施　設　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行　動　観　察　報　告　書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第　　　号で依頼された児童の行動観察結果を下記のとおり報告します。</w:t>
      </w:r>
    </w:p>
    <w:tbl>
      <w:tblPr>
        <w:tblStyle w:val="Table1"/>
        <w:tblW w:w="9645.0" w:type="dxa"/>
        <w:jc w:val="left"/>
        <w:tblInd w:w="-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"/>
        <w:gridCol w:w="420"/>
        <w:gridCol w:w="1425"/>
        <w:gridCol w:w="840"/>
        <w:gridCol w:w="1155"/>
        <w:gridCol w:w="300"/>
        <w:gridCol w:w="1665"/>
        <w:gridCol w:w="1035"/>
        <w:gridCol w:w="2205"/>
        <w:tblGridChange w:id="0">
          <w:tblGrid>
            <w:gridCol w:w="600"/>
            <w:gridCol w:w="420"/>
            <w:gridCol w:w="1425"/>
            <w:gridCol w:w="840"/>
            <w:gridCol w:w="1155"/>
            <w:gridCol w:w="300"/>
            <w:gridCol w:w="1665"/>
            <w:gridCol w:w="1035"/>
            <w:gridCol w:w="2205"/>
          </w:tblGrid>
        </w:tblGridChange>
      </w:tblGrid>
      <w:tr>
        <w:trPr>
          <w:cantSplit w:val="1"/>
          <w:trHeight w:val="405" w:hRule="atLeast"/>
          <w:tblHeader w:val="0"/>
        </w:trPr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児童名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男・女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　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年　月　日生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　　歳　か月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観察期間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0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・　・　～　・　・</w:t>
            </w:r>
          </w:p>
        </w:tc>
      </w:tr>
      <w:tr>
        <w:trPr>
          <w:cantSplit w:val="1"/>
          <w:trHeight w:val="2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観察事項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240"/>
              </w:tabs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観察状況</w:t>
            </w:r>
          </w:p>
        </w:tc>
      </w:tr>
      <w:tr>
        <w:trPr>
          <w:cantSplit w:val="1"/>
          <w:trHeight w:val="885.78947368421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言語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理解の程度について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意思、要求の表し方について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59.60526315789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集団行動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集団への適応状況について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家族、特定の人への関わり方について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依存度の度合いについて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59.605263157894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遊び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060" w:right="0" w:hanging="30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自由遊び・課題遊びへの反応や意欲について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興味を示す遊び、遊び方について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6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身体状況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運動機能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上肢の状態、握る、投げる、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44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つかむ等について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下肢の状態、歩く、走る、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12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膝の曲伸等について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5.000000000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耳目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視力・聴力の状況について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5.00000000000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健康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虚弱、けいれん、その他の疾病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服薬の有無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3.7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基本的生活習慣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食事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意欲と自立の状況について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排泄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尿意、便意の表示（言葉･態度）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自立の状況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3.7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着脱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意欲と介助の程度について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自立の状況について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4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清潔</w:t>
            </w:r>
          </w:p>
        </w:tc>
        <w:tc>
          <w:tcPr>
            <w:gridSpan w:val="3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身辺整理の状況について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介助の程度について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その他行動</w:t>
            </w:r>
          </w:p>
        </w:tc>
        <w:tc>
          <w:tcPr>
            <w:gridSpan w:val="4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対人関係　（人を叩く、かむ）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物との関係（物を投げる、壊す）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自傷行為　（頭をうちつける、かむ）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感情表現　（奇声、急に泣く、騒ぐ）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多動　　　（動きが激しい、高い所に登る）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総合的見解</w:t>
            </w:r>
          </w:p>
        </w:tc>
        <w:tc>
          <w:tcPr>
            <w:gridSpan w:val="8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566.9291338582677" w:top="566.9291338582677" w:left="1530.708661417323" w:right="680.3149606299213" w:header="566.9291338582677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424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（様式1-2-(1)）</w:t>
    </w: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区保健福祉部　→　保育施設　→　区保健福祉部　→　子ども未来局子育て支援部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ヘッダー">
    <w:name w:val="ヘッダー"/>
    <w:basedOn w:val="標準"/>
    <w:next w:val="ヘッダ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1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1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游ゴシック Light" w:cs="Times New Roman" w:eastAsia="游ゴシック Light" w:hAnsi="游ゴシック Light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BGnEjVtUI1kLHL7gHX3cUhGlSA==">CgMxLjA4AHIhMTZaOVF1cFFhVHhkdnp5M2J6aHJIY3dTTnd1OFRJMlJt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2005-05-24T08:11:00Z</dcterms:created>
  <dc:creator>t334030</dc:creator>
</cp:coreProperties>
</file>