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8"/>
          <w:szCs w:val="28"/>
          <w:u w:val="none"/>
          <w:shd w:fill="auto" w:val="clear"/>
          <w:vertAlign w:val="baseline"/>
          <w:rtl w:val="0"/>
        </w:rPr>
        <w:t xml:space="preserve">資本関係・人的関係調書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94"/>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令和　　年　　月　　日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2" w:firstLine="386"/>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（あて先）札幌市長</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　　　　　　　　　　　　　　　　　　　　　　　　　　</w:t>
      </w:r>
      <w:r w:rsidDel="00000000" w:rsidR="00000000" w:rsidRPr="00000000">
        <w:rPr>
          <w:i w:val="0"/>
          <w:iCs w:val="0"/>
          <w:smallCaps w:val="0"/>
          <w:strike w:val="0"/>
          <w:color w:val="000000"/>
          <w:sz w:val="21"/>
          <w:szCs w:val="21"/>
          <w:u w:val="none"/>
          <w:shd w:fill="auto" w:val="clear"/>
          <w:vertAlign w:val="baseline"/>
          <w:rtl w:val="0"/>
        </w:rPr>
        <w:t xml:space="preserve">　所在地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　　　　　　　　　　　　　　　　　　　　　　申告者　　商号又は名称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　　　　　　　　　　　　　　　　　　　　　　　　　　　代表者氏名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firstLine="0"/>
        <w:jc w:val="both"/>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　当社と資本関係及び人的関係のある者は、次のとおり相違ありません。</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１　資本関係に関する事項</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①　会社法第２条第４号の規定による親会社</w:t>
      </w:r>
      <w:r w:rsidDel="00000000" w:rsidR="00000000" w:rsidRPr="00000000">
        <w:rPr>
          <w:i w:val="0"/>
          <w:iCs w:val="0"/>
          <w:smallCaps w:val="0"/>
          <w:strike w:val="0"/>
          <w:color w:val="000000"/>
          <w:sz w:val="21"/>
          <w:szCs w:val="21"/>
          <w:u w:val="none"/>
          <w:shd w:fill="auto" w:val="clear"/>
          <w:vertAlign w:val="baseline"/>
          <w:rtl w:val="0"/>
        </w:rPr>
        <w:t xml:space="preserve">は、次のとおりです。</w:t>
      </w:r>
    </w:p>
    <w:tbl>
      <w:tblPr>
        <w:tblStyle w:val="Table1"/>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代表者氏名</w:t>
            </w:r>
          </w:p>
        </w:tc>
      </w:tr>
      <w:tr>
        <w:trPr>
          <w:cantSplit w:val="1"/>
          <w:trHeight w:val="151"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193"/>
        <w:jc w:val="both"/>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②　会社法第２条第３号の規定による子会社のうち、札幌市競争入札参加資格者名簿に登載されている者は</w:t>
      </w:r>
      <w:r w:rsidDel="00000000" w:rsidR="00000000" w:rsidRPr="00000000">
        <w:rPr>
          <w:i w:val="0"/>
          <w:iCs w:val="0"/>
          <w:smallCaps w:val="0"/>
          <w:strike w:val="0"/>
          <w:color w:val="000000"/>
          <w:sz w:val="21"/>
          <w:szCs w:val="21"/>
          <w:u w:val="none"/>
          <w:shd w:fill="auto" w:val="clear"/>
          <w:vertAlign w:val="baseline"/>
          <w:rtl w:val="0"/>
        </w:rPr>
        <w:t xml:space="preserve">、次のとおりです。</w:t>
      </w:r>
      <w:r w:rsidDel="00000000" w:rsidR="00000000" w:rsidRPr="00000000">
        <w:rPr>
          <w:rtl w:val="0"/>
        </w:rPr>
      </w:r>
    </w:p>
    <w:tbl>
      <w:tblPr>
        <w:tblStyle w:val="Table2"/>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386"/>
        <w:jc w:val="both"/>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　</w:t>
      </w:r>
      <w:r w:rsidDel="00000000" w:rsidR="00000000" w:rsidRPr="00000000">
        <w:rPr>
          <w:i w:val="0"/>
          <w:iCs w:val="0"/>
          <w:smallCaps w:val="0"/>
          <w:strike w:val="0"/>
          <w:color w:val="000000"/>
          <w:sz w:val="21"/>
          <w:szCs w:val="21"/>
          <w:u w:val="none"/>
          <w:shd w:fill="auto" w:val="clear"/>
          <w:vertAlign w:val="baseline"/>
          <w:rtl w:val="0"/>
        </w:rPr>
        <w:t xml:space="preserve">③　①に記載した親会社の他の子会社のうち、札幌市競争入札参加資格者名簿に登載されている者は、次のとおりです。</w:t>
      </w:r>
    </w:p>
    <w:tbl>
      <w:tblPr>
        <w:tblStyle w:val="Table3"/>
        <w:tblW w:w="9125.0"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80"/>
        <w:gridCol w:w="2503"/>
        <w:tblGridChange w:id="0">
          <w:tblGrid>
            <w:gridCol w:w="3142"/>
            <w:gridCol w:w="3480"/>
            <w:gridCol w:w="2503"/>
          </w:tblGrid>
        </w:tblGridChange>
      </w:tblGrid>
      <w:tr>
        <w:trPr>
          <w:cantSplit w:val="1"/>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285"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２　人的関係に関する事項</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hanging="193"/>
        <w:jc w:val="both"/>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　　</w:t>
      </w:r>
      <w:r w:rsidDel="00000000" w:rsidR="00000000" w:rsidRPr="00000000">
        <w:rPr>
          <w:i w:val="0"/>
          <w:iCs w:val="0"/>
          <w:smallCaps w:val="0"/>
          <w:strike w:val="0"/>
          <w:color w:val="000000"/>
          <w:sz w:val="21"/>
          <w:szCs w:val="21"/>
          <w:u w:val="none"/>
          <w:shd w:fill="auto" w:val="clear"/>
          <w:vertAlign w:val="baseline"/>
          <w:rtl w:val="0"/>
        </w:rPr>
        <w:t xml:space="preserve">役員等を兼任している他の会社（親子関係にある会社を除く。）のうち、</w:t>
      </w:r>
      <w:r w:rsidDel="00000000" w:rsidR="00000000" w:rsidRPr="00000000">
        <w:rPr>
          <w:i w:val="0"/>
          <w:iCs w:val="0"/>
          <w:smallCaps w:val="0"/>
          <w:strike w:val="0"/>
          <w:color w:val="000000"/>
          <w:sz w:val="21"/>
          <w:szCs w:val="21"/>
          <w:u w:val="none"/>
          <w:shd w:fill="auto" w:val="clear"/>
          <w:vertAlign w:val="baseline"/>
          <w:rtl w:val="0"/>
        </w:rPr>
        <w:t xml:space="preserve">札幌市競争入札参加資格者名簿に登載されている者は、次のとおりです。</w:t>
      </w:r>
      <w:r w:rsidDel="00000000" w:rsidR="00000000" w:rsidRPr="00000000">
        <w:rPr>
          <w:rtl w:val="0"/>
        </w:rPr>
      </w:r>
    </w:p>
    <w:tbl>
      <w:tblPr>
        <w:tblStyle w:val="Table4"/>
        <w:tblW w:w="9125.0" w:type="dxa"/>
        <w:jc w:val="left"/>
        <w:tblInd w:w="52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176"/>
        <w:gridCol w:w="1701"/>
        <w:gridCol w:w="1985"/>
        <w:gridCol w:w="2977"/>
        <w:gridCol w:w="1286"/>
        <w:tblGridChange w:id="0">
          <w:tblGrid>
            <w:gridCol w:w="1176"/>
            <w:gridCol w:w="1701"/>
            <w:gridCol w:w="1985"/>
            <w:gridCol w:w="2977"/>
            <w:gridCol w:w="1286"/>
          </w:tblGrid>
        </w:tblGridChange>
      </w:tblGrid>
      <w:tr>
        <w:trPr>
          <w:cantSplit w:val="0"/>
          <w:trHeight w:val="50" w:hRule="atLeast"/>
          <w:tblHeader w:val="0"/>
        </w:trPr>
        <w:tc>
          <w:tcPr>
            <w:gridSpan w:val="2"/>
            <w:tcBorders>
              <w:top w:color="000000" w:space="0" w:sz="12"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当社の役員等</w:t>
            </w:r>
          </w:p>
        </w:tc>
        <w:tc>
          <w:tcPr>
            <w:gridSpan w:val="3"/>
            <w:tcBorders>
              <w:top w:color="000000" w:space="0" w:sz="12"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兼任先及び兼任先での役職</w:t>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役職</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氏名</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商号または名称</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所在地</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役職</w:t>
            </w:r>
          </w:p>
        </w:tc>
      </w:tr>
      <w:tr>
        <w:trPr>
          <w:cantSplit w:val="0"/>
          <w:trHeight w:val="65" w:hRule="atLeast"/>
          <w:tblHeader w:val="0"/>
        </w:trPr>
        <w:tc>
          <w:tcPr>
            <w:tcBorders>
              <w:top w:color="000000" w:space="0" w:sz="6"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6"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12"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 備　考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　役員等とは次に掲げる者をいいます。</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　　1　取締役（社外取締役、執行役を兼ねていない委員会設置会社の取締役は除く。）、代表取締役</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　　2　委員会設置会社における執行役、代表執行役</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　　3　会社更生法第67条第1項又は民事再生法第64条第2項の規定により選任された管財人</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　記載事項の真偽を確認するため、会社法第121条に規定する株主名簿の写しその他関係資料の提出を求めることがあります。</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　該当のない事項については、その欄に「該当なし」と記載してください。</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　この申告書に記載された事項が事実と相違することが明らかとなった場合には、札幌市競争入札参加停止等措置要領の規定に基づく参加停止等の措置を行うことがあります。</w:t>
      </w:r>
    </w:p>
    <w:sectPr>
      <w:pgSz w:h="16838" w:w="11906" w:orient="portrait"/>
      <w:pgMar w:bottom="567" w:top="851" w:left="1134" w:right="1134"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noFOdPE93Z381ADT0ZSMrWlKzg==">CgMxLjA4AHIhMU9CNDV3YTdreTlSZ0xLcU53RzJaOXVLQ3RoaHVtVmI3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