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078008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令和７年12月１日付け入札告示のありました、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（役務名称）　　　令和７年度児童会館エアコン設置業務（Bブロック）　　　　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競争入札資格認定通知書の写し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事業協同組合等にあっては、組合員名簿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</w:t>
      </w:r>
    </w:p>
    <w:p w:rsidR="00000000" w:rsidDel="00000000" w:rsidP="00000000" w:rsidRDefault="00000000" w:rsidRPr="00000000" w14:paraId="0000001B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なお、この場合、どの書類が必要か告示及び入札説明書により確認してください。</w:t>
      </w:r>
    </w:p>
    <w:p w:rsidR="00000000" w:rsidDel="00000000" w:rsidP="00000000" w:rsidRDefault="00000000" w:rsidRPr="00000000" w14:paraId="0000001C">
      <w:pPr>
        <w:spacing w:line="34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4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klcZ364E9PlN+DkR4BUhUaVVQ==">CgMxLjA4AHIhMUFvZkN4SGlrSGxMZWRpTHNrMV9nTXA0cUY5Qk1YdTdi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2024-03-11T05:23:00Z</dcterms:created>
  <dc:creator>山本 耕平</dc:creator>
</cp:coreProperties>
</file>