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750.0" w:type="dxa"/>
        <w:jc w:val="left"/>
        <w:tblInd w:w="-105.0" w:type="dxa"/>
        <w:tblLayout w:type="fixed"/>
        <w:tblLook w:val="0000"/>
      </w:tblPr>
      <w:tblGrid>
        <w:gridCol w:w="300"/>
        <w:gridCol w:w="2430"/>
        <w:gridCol w:w="6435"/>
        <w:gridCol w:w="105"/>
        <w:gridCol w:w="480"/>
        <w:tblGridChange w:id="0">
          <w:tblGrid>
            <w:gridCol w:w="300"/>
            <w:gridCol w:w="2430"/>
            <w:gridCol w:w="6435"/>
            <w:gridCol w:w="105"/>
            <w:gridCol w:w="48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w:t>
            </w:r>
            <w:r w:rsidDel="00000000" w:rsidR="00000000" w:rsidRPr="00000000">
              <w:rPr>
                <w:sz w:val="28"/>
                <w:szCs w:val="28"/>
                <w:rtl w:val="0"/>
              </w:rPr>
              <w:t xml:space="preserve">　</w:t>
            </w: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　</w:t>
            </w: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游明朝" w:cs="游明朝" w:eastAsia="游明朝" w:hAnsi="游明朝"/>
                <w:sz w:val="32"/>
                <w:szCs w:val="32"/>
                <w:rtl w:val="0"/>
              </w:rPr>
              <w:t xml:space="preserve">清田中央総合会館清掃業務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7UJHG0+NfGn6BMQxr+1dehPtdg==">CgMxLjA4AHIhMXBuVmkwU0JWYUZCQWItNVBQZ19JSExidzEzb0p1ZEdq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2020-04-28T02:55:00Z</dcterms:created>
  <dc:creator>札幌市財政局管財部</dc:creator>
</cp:coreProperties>
</file>