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D664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D664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施設清掃業務の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:rsidTr="002344B8"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延べ床面積</w:t>
            </w: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344B8">
        <w:trPr>
          <w:trHeight w:val="797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27ED4">
        <w:rPr>
          <w:rFonts w:asciiTheme="minorEastAsia" w:hAnsiTheme="minorEastAsia" w:hint="eastAsia"/>
          <w:sz w:val="22"/>
        </w:rPr>
        <w:t>、契約金額、清掃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4D60DA" w:rsidRPr="004D60DA" w:rsidRDefault="004D60DA" w:rsidP="004D60D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前項の書類では、当該契約実績における対象施設の延べ床面積が確認できること。</w:t>
      </w:r>
    </w:p>
    <w:sectPr w:rsidR="004D60DA" w:rsidRPr="004D60DA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D66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25514D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