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別紙１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月額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32"/>
                <w:szCs w:val="32"/>
                <w:u w:val="none"/>
                <w:shd w:fill="auto" w:val="clear"/>
                <w:vertAlign w:val="baseline"/>
                <w:rtl w:val="0"/>
              </w:rPr>
              <w:t xml:space="preserve">カラー複合機</w:t>
            </w:r>
            <w:r w:rsidDel="00000000" w:rsidR="00000000" w:rsidRPr="00000000">
              <w:rPr>
                <w:rFonts w:ascii="Arial Unicode MS" w:cs="Arial Unicode MS" w:eastAsia="Arial Unicode MS" w:hAnsi="Arial Unicode MS"/>
                <w:sz w:val="32"/>
                <w:szCs w:val="32"/>
                <w:rtl w:val="0"/>
              </w:rPr>
              <w:t xml:space="preserve">借受</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Arial" w:cs="Arial" w:eastAsia="Arial" w:hAnsi="Arial"/>
                <w:sz w:val="22"/>
                <w:szCs w:val="22"/>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札幌市長</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秋元　克広　様</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入　札　者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入札代理人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氏　　　　名　　　　　　　　</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