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完　了　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1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941.000000000000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届出者　住　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941.000000000000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77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（法人にあたっては、名称及び代表者の氏名）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札幌市都心における持続可能なゼロカーボン都市開発推進要綱の規定により、建築行為の完了について関係図書を添えて次のとおり届け出ます。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4"/>
        <w:gridCol w:w="6462"/>
        <w:tblGridChange w:id="0">
          <w:tblGrid>
            <w:gridCol w:w="2894"/>
            <w:gridCol w:w="646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建築物の名称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建築物の所在地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4"/>
        <w:gridCol w:w="6462"/>
        <w:tblGridChange w:id="0">
          <w:tblGrid>
            <w:gridCol w:w="2894"/>
            <w:gridCol w:w="646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建築行為完了日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2104"/>
        <w:gridCol w:w="426"/>
        <w:gridCol w:w="6400"/>
        <w:tblGridChange w:id="0">
          <w:tblGrid>
            <w:gridCol w:w="426"/>
            <w:gridCol w:w="2104"/>
            <w:gridCol w:w="426"/>
            <w:gridCol w:w="640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この様式により難いときは、この様式に準じた別の様式を使用することができる。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851" w:top="851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color w:val="ff0000"/>
        <w:sz w:val="24"/>
        <w:szCs w:val="24"/>
      </w:rPr>
    </w:pPr>
    <w:r w:rsidDel="00000000" w:rsidR="00000000" w:rsidRPr="00000000">
      <w:rPr>
        <w:color w:val="ff0000"/>
        <w:sz w:val="24"/>
        <w:szCs w:val="24"/>
        <w:rtl w:val="0"/>
      </w:rPr>
      <w:t xml:space="preserve">（案）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PU0e0XMPlZdyKgMNQEWQVXp8A==">CgMxLjA4AHIhMTVib0RpZk5WZmtJZWliSUhKOTEzUWhuUFR4RndKTmZq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