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５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23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bookmarkStart w:id="0" w:name="_GoBack"/>
      <w:bookmarkEnd w:id="0"/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A51115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５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E30F2A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1969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512AC0"/>
    <w:rsid w:val="00606964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2023-04-20T23:54:00Z</dcterms:modified>
</cp:coreProperties>
</file>