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ED4A21">
        <w:rPr>
          <w:rFonts w:asciiTheme="minorEastAsia" w:hAnsiTheme="minorEastAsia"/>
          <w:sz w:val="24"/>
          <w:szCs w:val="24"/>
        </w:rPr>
        <w:t>４</w:t>
      </w:r>
      <w:r w:rsidR="0068769A">
        <w:rPr>
          <w:rFonts w:asciiTheme="minorEastAsia" w:hAnsiTheme="minorEastAsia" w:hint="eastAsia"/>
          <w:sz w:val="24"/>
          <w:szCs w:val="24"/>
        </w:rPr>
        <w:t>年</w:t>
      </w:r>
      <w:r w:rsidR="00ED4A21">
        <w:rPr>
          <w:rFonts w:asciiTheme="minorEastAsia" w:hAnsiTheme="minorEastAsia" w:hint="eastAsia"/>
          <w:sz w:val="24"/>
          <w:szCs w:val="24"/>
        </w:rPr>
        <w:t>８</w:t>
      </w:r>
      <w:r w:rsidR="00DB0274">
        <w:rPr>
          <w:rFonts w:asciiTheme="minorEastAsia" w:hAnsiTheme="minorEastAsia" w:hint="eastAsia"/>
          <w:sz w:val="24"/>
          <w:szCs w:val="24"/>
        </w:rPr>
        <w:t>月</w:t>
      </w:r>
      <w:r w:rsidR="002F01DA">
        <w:rPr>
          <w:rFonts w:asciiTheme="minorEastAsia" w:hAnsiTheme="minorEastAsia" w:hint="eastAsia"/>
          <w:sz w:val="24"/>
          <w:szCs w:val="24"/>
        </w:rPr>
        <w:t>15</w:t>
      </w:r>
      <w:bookmarkStart w:id="0" w:name="_GoBack"/>
      <w:bookmarkEnd w:id="0"/>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8769A" w:rsidRPr="0068769A">
        <w:rPr>
          <w:rFonts w:asciiTheme="minorEastAsia" w:hAnsiTheme="minorEastAsia" w:hint="eastAsia"/>
          <w:sz w:val="24"/>
          <w:szCs w:val="24"/>
          <w:u w:val="single"/>
        </w:rPr>
        <w:t>令和</w:t>
      </w:r>
      <w:r w:rsidR="00ED4A21">
        <w:rPr>
          <w:rFonts w:asciiTheme="minorEastAsia" w:hAnsiTheme="minorEastAsia" w:hint="eastAsia"/>
          <w:sz w:val="24"/>
          <w:szCs w:val="24"/>
          <w:u w:val="single"/>
        </w:rPr>
        <w:t>４</w:t>
      </w:r>
      <w:r w:rsidR="0068769A" w:rsidRPr="0068769A">
        <w:rPr>
          <w:rFonts w:asciiTheme="minorEastAsia" w:hAnsiTheme="minorEastAsia" w:hint="eastAsia"/>
          <w:sz w:val="24"/>
          <w:szCs w:val="24"/>
          <w:u w:val="single"/>
        </w:rPr>
        <w:t>年度雪対策室ホームページ更新・運用業務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7157C0" w:rsidRPr="00E12ABE" w:rsidRDefault="007157C0" w:rsidP="00DB0274">
      <w:pPr>
        <w:ind w:leftChars="100" w:left="570" w:hangingChars="150" w:hanging="360"/>
        <w:jc w:val="left"/>
        <w:rPr>
          <w:rFonts w:asciiTheme="minorEastAsia" w:hAnsiTheme="minorEastAsia"/>
          <w:sz w:val="24"/>
          <w:szCs w:val="24"/>
        </w:rPr>
      </w:pPr>
      <w:r w:rsidRPr="00E12ABE">
        <w:rPr>
          <w:rFonts w:asciiTheme="minorEastAsia" w:hAnsiTheme="minorEastAsia" w:hint="eastAsia"/>
          <w:sz w:val="24"/>
          <w:szCs w:val="24"/>
        </w:rPr>
        <w:t>(1)　地方自治法施行令第167条の</w:t>
      </w:r>
      <w:r w:rsidR="0068769A">
        <w:rPr>
          <w:rFonts w:asciiTheme="minorEastAsia" w:hAnsiTheme="minorEastAsia" w:hint="eastAsia"/>
          <w:sz w:val="24"/>
          <w:szCs w:val="24"/>
        </w:rPr>
        <w:t>４</w:t>
      </w:r>
      <w:r w:rsidRPr="00E12ABE">
        <w:rPr>
          <w:rFonts w:asciiTheme="minorEastAsia" w:hAnsiTheme="minorEastAsia" w:hint="eastAsia"/>
          <w:sz w:val="24"/>
          <w:szCs w:val="24"/>
        </w:rPr>
        <w:t>に規定する次の事項に該当する者は、</w:t>
      </w:r>
      <w:r w:rsidR="00DB0274">
        <w:rPr>
          <w:rFonts w:asciiTheme="minorEastAsia" w:hAnsiTheme="minorEastAsia" w:hint="eastAsia"/>
          <w:sz w:val="24"/>
          <w:szCs w:val="24"/>
        </w:rPr>
        <w:t xml:space="preserve">　</w:t>
      </w:r>
      <w:r w:rsidRPr="00E12ABE">
        <w:rPr>
          <w:rFonts w:asciiTheme="minorEastAsia" w:hAnsiTheme="minorEastAsia" w:hint="eastAsia"/>
          <w:sz w:val="24"/>
          <w:szCs w:val="24"/>
        </w:rPr>
        <w:t>競争入札に参加する資格を有さない。</w:t>
      </w:r>
    </w:p>
    <w:p w:rsidR="007157C0" w:rsidRPr="00E12ABE" w:rsidRDefault="007157C0" w:rsidP="00DB0274">
      <w:pPr>
        <w:ind w:firstLineChars="250" w:firstLine="60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rsidR="00DB0274" w:rsidRDefault="007157C0" w:rsidP="00DB0274">
      <w:pPr>
        <w:ind w:leftChars="282" w:left="782" w:hangingChars="79" w:hanging="190"/>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w:t>
      </w:r>
    </w:p>
    <w:p w:rsidR="00DB0274" w:rsidRDefault="00DB0274" w:rsidP="00DB0274">
      <w:pPr>
        <w:ind w:leftChars="282" w:left="782" w:hangingChars="79" w:hanging="190"/>
        <w:jc w:val="left"/>
        <w:rPr>
          <w:rFonts w:asciiTheme="minorEastAsia" w:hAnsiTheme="minorEastAsia"/>
          <w:sz w:val="24"/>
          <w:szCs w:val="24"/>
        </w:rPr>
      </w:pPr>
      <w:r>
        <w:rPr>
          <w:rFonts w:asciiTheme="minorEastAsia" w:hAnsiTheme="minorEastAsia" w:hint="eastAsia"/>
          <w:sz w:val="24"/>
          <w:szCs w:val="24"/>
        </w:rPr>
        <w:t xml:space="preserve">　</w:t>
      </w:r>
      <w:r w:rsidR="0068769A">
        <w:rPr>
          <w:rFonts w:asciiTheme="minorEastAsia" w:hAnsiTheme="minorEastAsia" w:hint="eastAsia"/>
          <w:sz w:val="24"/>
          <w:szCs w:val="24"/>
        </w:rPr>
        <w:t>３</w:t>
      </w:r>
      <w:r w:rsidR="007157C0" w:rsidRPr="00E12ABE">
        <w:rPr>
          <w:rFonts w:asciiTheme="minorEastAsia" w:hAnsiTheme="minorEastAsia" w:hint="eastAsia"/>
          <w:sz w:val="24"/>
          <w:szCs w:val="24"/>
        </w:rPr>
        <w:t>年を経過していない者（その者を代理人、支配人その他の使用人又</w:t>
      </w:r>
    </w:p>
    <w:p w:rsidR="007157C0" w:rsidRPr="00E12ABE" w:rsidRDefault="007157C0" w:rsidP="00DB0274">
      <w:pPr>
        <w:ind w:leftChars="282" w:left="592" w:firstLineChars="100" w:firstLine="240"/>
        <w:jc w:val="left"/>
        <w:rPr>
          <w:rFonts w:asciiTheme="minorEastAsia" w:hAnsiTheme="minorEastAsia"/>
          <w:sz w:val="24"/>
          <w:szCs w:val="24"/>
        </w:rPr>
      </w:pPr>
      <w:r w:rsidRPr="00E12ABE">
        <w:rPr>
          <w:rFonts w:asciiTheme="minorEastAsia" w:hAnsiTheme="minorEastAsia" w:hint="eastAsia"/>
          <w:sz w:val="24"/>
          <w:szCs w:val="24"/>
        </w:rPr>
        <w:t>は入札代理人として使用する者についても、また同様とする。）</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DB0274"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(ウ)　落札</w:t>
      </w:r>
      <w:r w:rsidR="00DB0274">
        <w:rPr>
          <w:rFonts w:asciiTheme="minorEastAsia" w:hAnsiTheme="minorEastAsia" w:hint="eastAsia"/>
          <w:sz w:val="24"/>
          <w:szCs w:val="24"/>
        </w:rPr>
        <w:t>者が契約を締結すること又は契約者が契約を履行することを妨げた者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w:t>
      </w:r>
      <w:r w:rsidR="00FC74A0">
        <w:rPr>
          <w:rFonts w:asciiTheme="minorEastAsia" w:hAnsiTheme="minorEastAsia" w:hint="eastAsia"/>
          <w:sz w:val="24"/>
          <w:szCs w:val="24"/>
        </w:rPr>
        <w:t>３</w:t>
      </w:r>
      <w:r w:rsidRPr="00E12ABE">
        <w:rPr>
          <w:rFonts w:asciiTheme="minorEastAsia" w:hAnsiTheme="minorEastAsia" w:hint="eastAsia"/>
          <w:sz w:val="24"/>
          <w:szCs w:val="24"/>
        </w:rPr>
        <w:t>年を経過しない者を契約の履行にあたり代理人、支配人その他の使用人として使用した者</w:t>
      </w:r>
    </w:p>
    <w:p w:rsidR="0058165A" w:rsidRDefault="007157C0" w:rsidP="00B633B6">
      <w:pPr>
        <w:ind w:leftChars="133" w:left="567" w:hangingChars="120" w:hanging="288"/>
        <w:jc w:val="left"/>
        <w:rPr>
          <w:rFonts w:asciiTheme="minorEastAsia" w:hAnsiTheme="minorEastAsia"/>
          <w:sz w:val="24"/>
          <w:szCs w:val="24"/>
        </w:rPr>
      </w:pPr>
      <w:r w:rsidRPr="00E12ABE">
        <w:rPr>
          <w:rFonts w:asciiTheme="minorEastAsia" w:hAnsiTheme="minorEastAsia" w:hint="eastAsia"/>
          <w:sz w:val="24"/>
          <w:szCs w:val="24"/>
        </w:rPr>
        <w:lastRenderedPageBreak/>
        <w:t xml:space="preserve">(2)　</w:t>
      </w:r>
      <w:r w:rsidR="00ED4A21">
        <w:rPr>
          <w:rFonts w:asciiTheme="minorEastAsia" w:hAnsiTheme="minorEastAsia" w:hint="eastAsia"/>
          <w:sz w:val="24"/>
          <w:szCs w:val="24"/>
        </w:rPr>
        <w:t>令和４</w:t>
      </w:r>
      <w:r w:rsidR="0068769A" w:rsidRPr="0068769A">
        <w:rPr>
          <w:rFonts w:asciiTheme="minorEastAsia" w:hAnsiTheme="minorEastAsia" w:hint="eastAsia"/>
          <w:sz w:val="24"/>
          <w:szCs w:val="24"/>
        </w:rPr>
        <w:t>～</w:t>
      </w:r>
      <w:r w:rsidR="00ED4A21">
        <w:rPr>
          <w:rFonts w:asciiTheme="minorEastAsia" w:hAnsiTheme="minorEastAsia" w:hint="eastAsia"/>
          <w:sz w:val="24"/>
          <w:szCs w:val="24"/>
        </w:rPr>
        <w:t>７</w:t>
      </w:r>
      <w:r w:rsidR="0068769A" w:rsidRPr="0068769A">
        <w:rPr>
          <w:rFonts w:asciiTheme="minorEastAsia" w:hAnsiTheme="minorEastAsia" w:hint="eastAsia"/>
          <w:sz w:val="24"/>
          <w:szCs w:val="24"/>
        </w:rPr>
        <w:t>年度札幌市競争入札参加資格者名簿（物品・役務関係）において業種が大分類「一般サービス業」、中分類「情報サービス、研究・調査企画サービス業」に登録されている者であること。</w:t>
      </w:r>
    </w:p>
    <w:p w:rsidR="0068769A" w:rsidRPr="00E12ABE" w:rsidRDefault="0068769A" w:rsidP="00DB0274">
      <w:pPr>
        <w:ind w:leftChars="122" w:left="616" w:hangingChars="150" w:hanging="360"/>
        <w:jc w:val="left"/>
        <w:rPr>
          <w:rFonts w:asciiTheme="minorEastAsia" w:hAnsiTheme="minorEastAsia"/>
          <w:sz w:val="24"/>
          <w:szCs w:val="24"/>
        </w:rPr>
      </w:pPr>
      <w:r>
        <w:rPr>
          <w:rFonts w:asciiTheme="minorEastAsia" w:hAnsiTheme="minorEastAsia" w:hint="eastAsia"/>
          <w:sz w:val="24"/>
          <w:szCs w:val="24"/>
        </w:rPr>
        <w:t xml:space="preserve">(3)　</w:t>
      </w:r>
      <w:r w:rsidR="00ED4A21">
        <w:rPr>
          <w:rFonts w:asciiTheme="minorEastAsia" w:hAnsiTheme="minorEastAsia" w:hint="eastAsia"/>
          <w:sz w:val="24"/>
          <w:szCs w:val="24"/>
        </w:rPr>
        <w:t>令和４</w:t>
      </w:r>
      <w:r w:rsidR="00ED4A21" w:rsidRPr="0068769A">
        <w:rPr>
          <w:rFonts w:asciiTheme="minorEastAsia" w:hAnsiTheme="minorEastAsia" w:hint="eastAsia"/>
          <w:sz w:val="24"/>
          <w:szCs w:val="24"/>
        </w:rPr>
        <w:t>～</w:t>
      </w:r>
      <w:r w:rsidR="00ED4A21">
        <w:rPr>
          <w:rFonts w:asciiTheme="minorEastAsia" w:hAnsiTheme="minorEastAsia" w:hint="eastAsia"/>
          <w:sz w:val="24"/>
          <w:szCs w:val="24"/>
        </w:rPr>
        <w:t>７</w:t>
      </w:r>
      <w:r w:rsidR="00ED4A21" w:rsidRPr="0068769A">
        <w:rPr>
          <w:rFonts w:asciiTheme="minorEastAsia" w:hAnsiTheme="minorEastAsia" w:hint="eastAsia"/>
          <w:sz w:val="24"/>
          <w:szCs w:val="24"/>
        </w:rPr>
        <w:t>年度</w:t>
      </w:r>
      <w:r w:rsidRPr="0068769A">
        <w:rPr>
          <w:rFonts w:asciiTheme="minorEastAsia" w:hAnsiTheme="minorEastAsia" w:hint="eastAsia"/>
          <w:sz w:val="24"/>
          <w:szCs w:val="24"/>
        </w:rPr>
        <w:t>札幌市競争入札参加資格者名簿（物品・役務関係）において、所在地区分が「市内」として登録されている者であること。</w:t>
      </w:r>
    </w:p>
    <w:p w:rsidR="007157C0" w:rsidRPr="00E12ABE" w:rsidRDefault="007157C0" w:rsidP="00DB0274">
      <w:pPr>
        <w:ind w:leftChars="133" w:left="639" w:hangingChars="150" w:hanging="360"/>
        <w:jc w:val="left"/>
        <w:rPr>
          <w:rFonts w:asciiTheme="minorEastAsia" w:hAnsiTheme="minorEastAsia"/>
          <w:sz w:val="24"/>
          <w:szCs w:val="24"/>
        </w:rPr>
      </w:pPr>
      <w:r w:rsidRPr="00E12ABE">
        <w:rPr>
          <w:rFonts w:asciiTheme="minorEastAsia" w:hAnsiTheme="minorEastAsia" w:hint="eastAsia"/>
          <w:sz w:val="24"/>
          <w:szCs w:val="24"/>
        </w:rPr>
        <w:t>(</w:t>
      </w:r>
      <w:r w:rsidR="0068769A">
        <w:rPr>
          <w:rFonts w:asciiTheme="minorEastAsia" w:hAnsiTheme="minorEastAsia" w:hint="eastAsia"/>
          <w:sz w:val="24"/>
          <w:szCs w:val="24"/>
        </w:rPr>
        <w:t>4</w:t>
      </w:r>
      <w:r w:rsidRPr="00E12ABE">
        <w:rPr>
          <w:rFonts w:asciiTheme="minorEastAsia" w:hAnsiTheme="minorEastAsia" w:hint="eastAsia"/>
          <w:sz w:val="24"/>
          <w:szCs w:val="24"/>
        </w:rPr>
        <w:t xml:space="preserve">)　</w:t>
      </w:r>
      <w:r w:rsidR="0068769A" w:rsidRPr="0068769A">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(5</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事業協同組合等の組合がこの入札に参加する場合は、当該組合等の構成員が、構成員単独での入札参加を希望していないこと。</w:t>
      </w:r>
    </w:p>
    <w:p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(6</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札幌市競争入札参加資格者参加停止等措置要領の規定に基づく参加停止の措置を受けている期間中でないこと。</w:t>
      </w:r>
    </w:p>
    <w:p w:rsidR="007157C0" w:rsidRPr="00E12ABE" w:rsidRDefault="0068769A" w:rsidP="00DB0274">
      <w:pPr>
        <w:ind w:leftChars="130" w:left="633" w:hangingChars="150" w:hanging="360"/>
        <w:jc w:val="left"/>
        <w:rPr>
          <w:rFonts w:asciiTheme="minorEastAsia" w:hAnsiTheme="minorEastAsia"/>
          <w:sz w:val="24"/>
          <w:szCs w:val="24"/>
        </w:rPr>
      </w:pPr>
      <w:r>
        <w:rPr>
          <w:rFonts w:asciiTheme="minorEastAsia" w:hAnsiTheme="minorEastAsia" w:hint="eastAsia"/>
          <w:sz w:val="24"/>
          <w:szCs w:val="24"/>
        </w:rPr>
        <w:t>(7</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調達役務の内容と類似（ホームページの更新・運用）の履行実績を有する者であって、当該役務の提供が十分に可能な者であること。履行実績については、札幌市発注業務のほか、国や他の自治体の発注業務とする。</w:t>
      </w:r>
    </w:p>
    <w:p w:rsidR="000F0551" w:rsidRPr="00E12ABE" w:rsidRDefault="000F0551" w:rsidP="000F0551">
      <w:pPr>
        <w:rPr>
          <w:rFonts w:asciiTheme="minorEastAsia" w:hAnsiTheme="minorEastAsia"/>
          <w:sz w:val="24"/>
          <w:szCs w:val="24"/>
        </w:rPr>
      </w:pPr>
    </w:p>
    <w:p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5F73E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1DA"/>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43E87"/>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A21"/>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0928-CDEF-4309-ADDB-45C3BE8C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2021-08-24T09:33:00Z</dcterms:created>
  <dcterms:modified xsi:type="dcterms:W3CDTF">2022-08-12T00:31:00Z</dcterms:modified>
</cp:coreProperties>
</file>