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b w:val="1"/>
          <w:i w:val="0"/>
          <w:smallCaps w:val="0"/>
          <w:strike w:val="0"/>
          <w:color w:val="000000"/>
          <w:sz w:val="28"/>
          <w:szCs w:val="28"/>
          <w:u w:val="none"/>
          <w:shd w:fill="auto" w:val="clear"/>
          <w:vertAlign w:val="baseline"/>
          <w:rtl w:val="0"/>
        </w:rPr>
        <w:t xml:space="preserve">一般競争入札参加資格確認申請書</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15"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令和　　年　　月　　日</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15"/>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（あて先）札幌市長</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976"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住所</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976"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商号又は名称</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976"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代表者氏名　　　　　　　　　　　　　　　　　　印</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76" w:right="0" w:firstLine="0"/>
        <w:jc w:val="both"/>
        <w:rPr>
          <w:rFonts w:ascii="MS Mincho" w:cs="MS Mincho" w:eastAsia="MS Mincho" w:hAnsi="MS Mincho"/>
          <w:b w:val="0"/>
          <w:i w:val="0"/>
          <w:smallCaps w:val="0"/>
          <w:strike w:val="0"/>
          <w:color w:val="000000"/>
          <w:sz w:val="21"/>
          <w:szCs w:val="21"/>
          <w:u w:val="singl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single"/>
          <w:shd w:fill="auto" w:val="clear"/>
          <w:vertAlign w:val="baseline"/>
          <w:rtl w:val="0"/>
        </w:rPr>
        <w:t xml:space="preserve">債権者コード</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21"/>
          <w:szCs w:val="21"/>
          <w:u w:val="singl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76" w:right="0" w:firstLine="0"/>
        <w:jc w:val="both"/>
        <w:rPr>
          <w:rFonts w:ascii="MS Mincho" w:cs="MS Mincho" w:eastAsia="MS Mincho" w:hAnsi="MS Mincho"/>
          <w:b w:val="0"/>
          <w:i w:val="0"/>
          <w:smallCaps w:val="0"/>
          <w:strike w:val="0"/>
          <w:color w:val="000000"/>
          <w:sz w:val="21"/>
          <w:szCs w:val="21"/>
          <w:u w:val="singl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firstLine="207.00000000000003"/>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令和７年</w:t>
      </w:r>
      <w:r w:rsidDel="00000000" w:rsidR="00000000" w:rsidRPr="00000000">
        <w:rPr>
          <w:rFonts w:ascii="MS Mincho" w:cs="MS Mincho" w:eastAsia="MS Mincho" w:hAnsi="MS Mincho"/>
          <w:sz w:val="21"/>
          <w:szCs w:val="21"/>
          <w:rtl w:val="0"/>
        </w:rPr>
        <w:t xml:space="preserve">９</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月</w:t>
      </w:r>
      <w:r w:rsidDel="00000000" w:rsidR="00000000" w:rsidRPr="00000000">
        <w:rPr>
          <w:rFonts w:ascii="MS Mincho" w:cs="MS Mincho" w:eastAsia="MS Mincho" w:hAnsi="MS Mincho"/>
          <w:sz w:val="21"/>
          <w:szCs w:val="21"/>
          <w:rtl w:val="0"/>
        </w:rPr>
        <w:t xml:space="preserve">10</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日付けで入札告示のありました</w:t>
      </w:r>
      <w:r w:rsidDel="00000000" w:rsidR="00000000" w:rsidRPr="00000000">
        <w:rPr>
          <w:rFonts w:ascii="MS Mincho" w:cs="MS Mincho" w:eastAsia="MS Mincho" w:hAnsi="MS Mincho"/>
          <w:b w:val="0"/>
          <w:i w:val="0"/>
          <w:smallCaps w:val="0"/>
          <w:strike w:val="0"/>
          <w:color w:val="000000"/>
          <w:sz w:val="21"/>
          <w:szCs w:val="21"/>
          <w:u w:val="single"/>
          <w:shd w:fill="auto" w:val="clear"/>
          <w:vertAlign w:val="baseline"/>
          <w:rtl w:val="0"/>
        </w:rPr>
        <w:t xml:space="preserve">　地方道路等整備事業　山本小野津幌川沿線（山本東線～山本野津幌川線間）沈下解析検討業務　</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に係る競争入札参加資格について確認されたく、下記の書類を添えて申請します。</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7" w:right="0" w:firstLine="222.00000000000003"/>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また、下記１の要件をすべて満たしていること及び下記２の添付書類の内容については、事実と相違ないことを誓約します。</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記</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１　入札参加資格</w:t>
      </w:r>
    </w:p>
    <w:p w:rsidR="00000000" w:rsidDel="00000000" w:rsidP="00000000" w:rsidRDefault="00000000" w:rsidRPr="00000000" w14:paraId="0000000E">
      <w:pPr>
        <w:widowControl w:val="0"/>
        <w:numPr>
          <w:ilvl w:val="0"/>
          <w:numId w:val="1"/>
        </w:numPr>
        <w:spacing w:line="276" w:lineRule="auto"/>
        <w:ind w:left="398" w:hanging="360"/>
        <w:jc w:val="both"/>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地方自治法施行令第167条の4の規定に該当しない者であること。</w:t>
      </w:r>
    </w:p>
    <w:p w:rsidR="00000000" w:rsidDel="00000000" w:rsidP="00000000" w:rsidRDefault="00000000" w:rsidRPr="00000000" w14:paraId="0000000F">
      <w:pPr>
        <w:widowControl w:val="0"/>
        <w:numPr>
          <w:ilvl w:val="0"/>
          <w:numId w:val="1"/>
        </w:numPr>
        <w:spacing w:line="276" w:lineRule="auto"/>
        <w:ind w:left="398" w:hanging="360"/>
        <w:jc w:val="both"/>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会社更生法による更生手続開始の申立てがなされている者又は民事再生法による再生手続開始の申立てがなされている者（手続開始の決定後の者は除く。）等経営状態が著しく不健全な者でないこと。</w:t>
      </w:r>
    </w:p>
    <w:p w:rsidR="00000000" w:rsidDel="00000000" w:rsidP="00000000" w:rsidRDefault="00000000" w:rsidRPr="00000000" w14:paraId="00000010">
      <w:pPr>
        <w:widowControl w:val="0"/>
        <w:numPr>
          <w:ilvl w:val="0"/>
          <w:numId w:val="1"/>
        </w:numPr>
        <w:spacing w:line="276" w:lineRule="auto"/>
        <w:ind w:left="398" w:hanging="360"/>
        <w:jc w:val="both"/>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札幌市競争入札参加停止等措置要領の規定に基づく参加停止の措置を受けている期間中でないこと。</w:t>
      </w:r>
    </w:p>
    <w:p w:rsidR="00000000" w:rsidDel="00000000" w:rsidP="00000000" w:rsidRDefault="00000000" w:rsidRPr="00000000" w14:paraId="00000011">
      <w:pPr>
        <w:widowControl w:val="0"/>
        <w:numPr>
          <w:ilvl w:val="0"/>
          <w:numId w:val="1"/>
        </w:numPr>
        <w:spacing w:line="276" w:lineRule="auto"/>
        <w:ind w:left="398" w:hanging="360"/>
        <w:jc w:val="both"/>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事業協同組合等の組合がこの入札に参加する場合は、当該組合等の構成員が構成員単独での入札参加を希望していないこと。</w:t>
      </w:r>
    </w:p>
    <w:p w:rsidR="00000000" w:rsidDel="00000000" w:rsidP="00000000" w:rsidRDefault="00000000" w:rsidRPr="00000000" w14:paraId="00000012">
      <w:pPr>
        <w:widowControl w:val="0"/>
        <w:numPr>
          <w:ilvl w:val="0"/>
          <w:numId w:val="1"/>
        </w:numPr>
        <w:spacing w:line="276" w:lineRule="auto"/>
        <w:ind w:left="398" w:hanging="360"/>
        <w:jc w:val="both"/>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令和7・8年度札幌市競争入札参加資格者名簿において、業種が大分類「建設関連サービス業」、中分類「土木設計・監理業」及び「地質調査業」、所在地区分が「市内」として登録されている者であること。</w:t>
      </w:r>
    </w:p>
    <w:p w:rsidR="00000000" w:rsidDel="00000000" w:rsidP="00000000" w:rsidRDefault="00000000" w:rsidRPr="00000000" w14:paraId="00000013">
      <w:pPr>
        <w:widowControl w:val="0"/>
        <w:numPr>
          <w:ilvl w:val="0"/>
          <w:numId w:val="1"/>
        </w:numPr>
        <w:spacing w:line="276" w:lineRule="auto"/>
        <w:ind w:left="398" w:hanging="360"/>
        <w:jc w:val="both"/>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公共機関等が発注した、同種業務（圧密沈下解析）において、元請としての履行実績があること。ただし、当該履行業務は、平成22年4月1日以降に業務が完了し、引渡しが済んでいるもの（共同企業体により履行した業務を含む。）であること。</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4" w:right="0" w:hanging="563"/>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２　添付書類</w:t>
      </w:r>
    </w:p>
    <w:tbl>
      <w:tblPr>
        <w:tblStyle w:val="Table1"/>
        <w:tblW w:w="9300.0" w:type="dxa"/>
        <w:jc w:val="left"/>
        <w:tblInd w:w="2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34"/>
        <w:gridCol w:w="5796"/>
        <w:gridCol w:w="2070"/>
        <w:tblGridChange w:id="0">
          <w:tblGrid>
            <w:gridCol w:w="1434"/>
            <w:gridCol w:w="5796"/>
            <w:gridCol w:w="2070"/>
          </w:tblGrid>
        </w:tblGridChange>
      </w:tblGrid>
      <w:tr>
        <w:trPr>
          <w:cantSplit w:val="0"/>
          <w:trHeight w:val="454" w:hRule="atLeast"/>
          <w:tblHeader w:val="0"/>
        </w:trPr>
        <w:tc>
          <w:tcPr>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添付の有無</w:t>
            </w:r>
          </w:p>
        </w:tc>
        <w:tc>
          <w:tcPr>
            <w:vAlign w:val="cente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添　付　書　類　等　の　名　称</w:t>
            </w:r>
          </w:p>
        </w:tc>
        <w:tc>
          <w:tcP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備　考</w:t>
            </w:r>
          </w:p>
        </w:tc>
      </w:tr>
      <w:tr>
        <w:trPr>
          <w:cantSplit w:val="0"/>
          <w:trHeight w:val="454" w:hRule="atLeast"/>
          <w:tblHeader w:val="0"/>
        </w:trPr>
        <w:tc>
          <w:tcPr>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2" w:right="0" w:hanging="355"/>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注</w:t>
      </w: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：必</w:t>
      </w: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要な書類を告示及び入札説明書により確認し、添付した書類は「添付の有無」欄に○印をつけ</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てください。</w:t>
      </w:r>
    </w:p>
    <w:sectPr>
      <w:headerReference r:id="rId7" w:type="default"/>
      <w:footerReference r:id="rId8" w:type="default"/>
      <w:footerReference r:id="rId9" w:type="even"/>
      <w:pgSz w:h="16838" w:w="11906" w:orient="portrait"/>
      <w:pgMar w:bottom="567" w:top="567" w:left="1134" w:right="1134" w:header="567" w:footer="567"/>
      <w:pgNumType w:start="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MS Gothic"/>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480" w:firstLine="0"/>
      <w:jc w:val="righ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98" w:hanging="360"/>
      </w:pPr>
      <w:rPr>
        <w:u w:val="none"/>
      </w:rPr>
    </w:lvl>
    <w:lvl w:ilvl="1">
      <w:start w:val="1"/>
      <w:numFmt w:val="decimal"/>
      <w:lvlText w:val="(%2)"/>
      <w:lvlJc w:val="left"/>
      <w:pPr>
        <w:ind w:left="878" w:hanging="420"/>
      </w:pPr>
      <w:rPr>
        <w:u w:val="none"/>
      </w:rPr>
    </w:lvl>
    <w:lvl w:ilvl="2">
      <w:start w:val="1"/>
      <w:numFmt w:val="decimal"/>
      <w:lvlText w:val="%3"/>
      <w:lvlJc w:val="left"/>
      <w:pPr>
        <w:ind w:left="1298" w:hanging="419.99999999999955"/>
      </w:pPr>
      <w:rPr>
        <w:u w:val="none"/>
      </w:rPr>
    </w:lvl>
    <w:lvl w:ilvl="3">
      <w:start w:val="1"/>
      <w:numFmt w:val="decimal"/>
      <w:lvlText w:val="%4."/>
      <w:lvlJc w:val="left"/>
      <w:pPr>
        <w:ind w:left="1718" w:hanging="420"/>
      </w:pPr>
      <w:rPr>
        <w:u w:val="none"/>
      </w:rPr>
    </w:lvl>
    <w:lvl w:ilvl="4">
      <w:start w:val="1"/>
      <w:numFmt w:val="decimal"/>
      <w:lvlText w:val="(%5)"/>
      <w:lvlJc w:val="left"/>
      <w:pPr>
        <w:ind w:left="2138" w:hanging="420"/>
      </w:pPr>
      <w:rPr>
        <w:u w:val="none"/>
      </w:rPr>
    </w:lvl>
    <w:lvl w:ilvl="5">
      <w:start w:val="1"/>
      <w:numFmt w:val="decimal"/>
      <w:lvlText w:val="%6"/>
      <w:lvlJc w:val="left"/>
      <w:pPr>
        <w:ind w:left="2558" w:hanging="420"/>
      </w:pPr>
      <w:rPr>
        <w:u w:val="none"/>
      </w:rPr>
    </w:lvl>
    <w:lvl w:ilvl="6">
      <w:start w:val="1"/>
      <w:numFmt w:val="decimal"/>
      <w:lvlText w:val="%7."/>
      <w:lvlJc w:val="left"/>
      <w:pPr>
        <w:ind w:left="2978" w:hanging="420"/>
      </w:pPr>
      <w:rPr>
        <w:u w:val="none"/>
      </w:rPr>
    </w:lvl>
    <w:lvl w:ilvl="7">
      <w:start w:val="1"/>
      <w:numFmt w:val="decimal"/>
      <w:lvlText w:val="(%8)"/>
      <w:lvlJc w:val="left"/>
      <w:pPr>
        <w:ind w:left="3398" w:hanging="420"/>
      </w:pPr>
      <w:rPr>
        <w:u w:val="none"/>
      </w:rPr>
    </w:lvl>
    <w:lvl w:ilvl="8">
      <w:start w:val="1"/>
      <w:numFmt w:val="decimal"/>
      <w:lvlText w:val="%9"/>
      <w:lvlJc w:val="left"/>
      <w:pPr>
        <w:ind w:left="3818" w:hanging="4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標準">
    <w:name w:val="標準"/>
    <w:next w:val="標準"/>
    <w:autoRedefine w:val="0"/>
    <w:hidden w:val="0"/>
    <w:qFormat w:val="0"/>
    <w:pPr>
      <w:suppressAutoHyphens w:val="1"/>
      <w:spacing w:line="1" w:lineRule="atLeast"/>
      <w:ind w:leftChars="-1" w:rightChars="0" w:firstLineChars="-1"/>
      <w:jc w:val="both"/>
      <w:textDirection w:val="btLr"/>
      <w:textAlignment w:val="top"/>
      <w:outlineLvl w:val="0"/>
    </w:pPr>
    <w:rPr>
      <w:w w:val="100"/>
      <w:kern w:val="2"/>
      <w:position w:val="-1"/>
      <w:sz w:val="21"/>
      <w:szCs w:val="21"/>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table" w:styleId="表(格子)">
    <w:name w:val="表 (格子)"/>
    <w:basedOn w:val="標準の表"/>
    <w:next w:val="表(格子)"/>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記">
    <w:name w:val="記"/>
    <w:basedOn w:val="標準"/>
    <w:next w:val="標準"/>
    <w:autoRedefine w:val="0"/>
    <w:hidden w:val="0"/>
    <w:qFormat w:val="0"/>
    <w:pPr>
      <w:suppressAutoHyphens w:val="1"/>
      <w:spacing w:line="1" w:lineRule="atLeast"/>
      <w:ind w:leftChars="-1" w:rightChars="0" w:firstLineChars="-1"/>
      <w:jc w:val="center"/>
      <w:textDirection w:val="btLr"/>
      <w:textAlignment w:val="top"/>
      <w:outlineLvl w:val="0"/>
    </w:pPr>
    <w:rPr>
      <w:w w:val="100"/>
      <w:kern w:val="2"/>
      <w:position w:val="-1"/>
      <w:sz w:val="21"/>
      <w:szCs w:val="21"/>
      <w:effect w:val="none"/>
      <w:vertAlign w:val="baseline"/>
      <w:cs w:val="0"/>
      <w:em w:val="none"/>
      <w:lang w:bidi="ar-SA" w:eastAsia="ja-JP" w:val="en-US"/>
    </w:rPr>
  </w:style>
  <w:style w:type="paragraph" w:styleId="結語">
    <w:name w:val="結語"/>
    <w:basedOn w:val="標準"/>
    <w:next w:val="結語"/>
    <w:autoRedefine w:val="0"/>
    <w:hidden w:val="0"/>
    <w:qFormat w:val="0"/>
    <w:pPr>
      <w:suppressAutoHyphens w:val="1"/>
      <w:spacing w:line="1" w:lineRule="atLeast"/>
      <w:ind w:leftChars="-1" w:rightChars="0" w:firstLineChars="-1"/>
      <w:jc w:val="right"/>
      <w:textDirection w:val="btLr"/>
      <w:textAlignment w:val="top"/>
      <w:outlineLvl w:val="0"/>
    </w:pPr>
    <w:rPr>
      <w:w w:val="100"/>
      <w:kern w:val="2"/>
      <w:position w:val="-1"/>
      <w:sz w:val="21"/>
      <w:szCs w:val="21"/>
      <w:effect w:val="none"/>
      <w:vertAlign w:val="baseline"/>
      <w:cs w:val="0"/>
      <w:em w:val="none"/>
      <w:lang w:bidi="ar-SA" w:eastAsia="ja-JP" w:val="en-US"/>
    </w:rPr>
  </w:style>
  <w:style w:type="paragraph" w:styleId="ヘッダー">
    <w:name w:val="ヘッダー"/>
    <w:basedOn w:val="標準"/>
    <w:next w:val="ヘッダー"/>
    <w:autoRedefine w:val="0"/>
    <w:hidden w:val="0"/>
    <w:qFormat w:val="0"/>
    <w:pPr>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1"/>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1"/>
      <w:effect w:val="none"/>
      <w:vertAlign w:val="baseline"/>
      <w:cs w:val="0"/>
      <w:em w:val="none"/>
      <w:lang w:bidi="ar-SA" w:eastAsia="ja-JP" w:val="en-US"/>
    </w:rPr>
  </w:style>
  <w:style w:type="character" w:styleId="ページ番号">
    <w:name w:val="ページ番号"/>
    <w:basedOn w:val="段落フォント"/>
    <w:next w:val="ページ番号"/>
    <w:autoRedefine w:val="0"/>
    <w:hidden w:val="0"/>
    <w:qFormat w:val="0"/>
    <w:rPr>
      <w:w w:val="100"/>
      <w:position w:val="-1"/>
      <w:effect w:val="none"/>
      <w:vertAlign w:val="baseline"/>
      <w:cs w:val="0"/>
      <w:em w:val="none"/>
      <w:lang/>
    </w:rPr>
  </w:style>
  <w:style w:type="paragraph" w:styleId="吹き出し">
    <w:name w:val="吹き出し"/>
    <w:basedOn w:val="標準"/>
    <w:next w:val="吹き出し"/>
    <w:autoRedefine w:val="0"/>
    <w:hidden w:val="0"/>
    <w:qFormat w:val="0"/>
    <w:pPr>
      <w:suppressAutoHyphens w:val="1"/>
      <w:spacing w:line="1" w:lineRule="atLeast"/>
      <w:ind w:leftChars="-1" w:rightChars="0" w:firstLineChars="-1"/>
      <w:jc w:val="both"/>
      <w:textDirection w:val="btLr"/>
      <w:textAlignment w:val="top"/>
      <w:outlineLvl w:val="0"/>
    </w:pPr>
    <w:rPr>
      <w:rFonts w:ascii="Arial" w:eastAsia="ＭＳ ゴシック" w:hAnsi="Arial"/>
      <w:w w:val="100"/>
      <w:kern w:val="2"/>
      <w:position w:val="-1"/>
      <w:sz w:val="18"/>
      <w:szCs w:val="18"/>
      <w:effect w:val="none"/>
      <w:vertAlign w:val="baseline"/>
      <w:cs w:val="0"/>
      <w:em w:val="none"/>
      <w:lang w:bidi="ar-SA" w:eastAsia="ja-JP" w:val="en-US"/>
    </w:rPr>
  </w:style>
  <w:style w:type="paragraph" w:styleId="日付">
    <w:name w:val="日付"/>
    <w:basedOn w:val="標準"/>
    <w:next w:val="標準"/>
    <w:autoRedefine w:val="0"/>
    <w:hidden w:val="0"/>
    <w:qFormat w:val="0"/>
    <w:pPr>
      <w:suppressAutoHyphens w:val="1"/>
      <w:spacing w:line="1" w:lineRule="atLeast"/>
      <w:ind w:leftChars="-1" w:rightChars="0" w:firstLineChars="-1"/>
      <w:jc w:val="both"/>
      <w:textDirection w:val="btLr"/>
      <w:textAlignment w:val="top"/>
      <w:outlineLvl w:val="0"/>
    </w:pPr>
    <w:rPr>
      <w:w w:val="100"/>
      <w:kern w:val="2"/>
      <w:position w:val="-1"/>
      <w:sz w:val="21"/>
      <w:szCs w:val="21"/>
      <w:effect w:val="none"/>
      <w:vertAlign w:val="baseline"/>
      <w:cs w:val="0"/>
      <w:em w:val="none"/>
      <w:lang w:bidi="ar-SA" w:eastAsia="ja-JP" w:val="en-US"/>
    </w:rPr>
  </w:style>
  <w:style w:type="character" w:styleId="日付(文字)">
    <w:name w:val="日付 (文字)"/>
    <w:next w:val="日付(文字)"/>
    <w:autoRedefine w:val="0"/>
    <w:hidden w:val="0"/>
    <w:qFormat w:val="0"/>
    <w:rPr>
      <w:w w:val="100"/>
      <w:kern w:val="2"/>
      <w:position w:val="-1"/>
      <w:sz w:val="21"/>
      <w:szCs w:val="21"/>
      <w:effect w:val="none"/>
      <w:vertAlign w:val="baseline"/>
      <w:cs w:val="0"/>
      <w:em w:val="none"/>
      <w:lang/>
    </w:rPr>
  </w:style>
  <w:style w:type="paragraph" w:styleId="リスト段落">
    <w:name w:val="リスト段落"/>
    <w:basedOn w:val="標準"/>
    <w:next w:val="リスト段落"/>
    <w:autoRedefine w:val="0"/>
    <w:hidden w:val="0"/>
    <w:qFormat w:val="0"/>
    <w:pPr>
      <w:widowControl w:val="0"/>
      <w:suppressAutoHyphens w:val="1"/>
      <w:spacing w:line="1" w:lineRule="atLeast"/>
      <w:ind w:left="840" w:leftChars="400" w:rightChars="0" w:firstLineChars="-1"/>
      <w:jc w:val="both"/>
      <w:textDirection w:val="btLr"/>
      <w:textAlignment w:val="top"/>
      <w:outlineLvl w:val="0"/>
    </w:pPr>
    <w:rPr>
      <w:rFonts w:ascii="ＭＳ 明朝"/>
      <w:w w:val="100"/>
      <w:kern w:val="2"/>
      <w:position w:val="-1"/>
      <w:sz w:val="24"/>
      <w:szCs w:val="20"/>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Arial" w:eastAsia="ＭＳ ゴシック" w:hAnsi="Arial"/>
      <w:w w:val="100"/>
      <w:kern w:val="2"/>
      <w:position w:val="-1"/>
      <w:sz w:val="18"/>
      <w:szCs w:val="18"/>
      <w:effect w:val="none"/>
      <w:vertAlign w:val="baseline"/>
      <w:cs w:val="0"/>
      <w:em w:val="none"/>
      <w:lang/>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5kiNKtJguMRGLZYlR2Ilf5vn8A==">CgMxLjA4AHIhMVEteGlSZ0xMeXFEVmlRMnRrdkxoTnN0Rzk0WEFVUzlL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2018-02-06T01:46:00Z</dcterms:created>
  <dc:creator>札幌市総務局行政部庁舎管理課</dc:creator>
</cp:coreProperties>
</file>