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1650" w:right="120" w:hanging="14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　札幌市子ども発達支援総合センター給食業務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代理人（受任者）の印は、入札（見積）書に使用する印と同一の印を押印するこ</w:t>
      </w:r>
      <w:r w:rsidDel="00000000" w:rsidR="00000000" w:rsidRPr="00000000">
        <w:rPr>
          <w:sz w:val="22"/>
          <w:szCs w:val="22"/>
          <w:rtl w:val="0"/>
        </w:rPr>
        <w:t xml:space="preserve">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２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