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AA76" w14:textId="77777777" w:rsidR="00E704AC" w:rsidRPr="002D512D" w:rsidRDefault="00E82545" w:rsidP="00E82545">
      <w:pPr>
        <w:jc w:val="left"/>
        <w:rPr>
          <w:rFonts w:asciiTheme="minorEastAsia" w:hAnsiTheme="minorEastAsia"/>
          <w:sz w:val="20"/>
          <w:szCs w:val="20"/>
        </w:rPr>
      </w:pPr>
      <w:r w:rsidRPr="002D512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BF54C7" wp14:editId="50240559">
                <wp:simplePos x="0" y="0"/>
                <wp:positionH relativeFrom="column">
                  <wp:posOffset>-65405</wp:posOffset>
                </wp:positionH>
                <wp:positionV relativeFrom="paragraph">
                  <wp:posOffset>248284</wp:posOffset>
                </wp:positionV>
                <wp:extent cx="5676900" cy="890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90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23B3" id="正方形/長方形 1" o:spid="_x0000_s1026" style="position:absolute;left:0;text-align:left;margin-left:-5.15pt;margin-top:19.55pt;width:447pt;height:70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" filled="f" strokecolor="#404040 [2429]" strokeweight="1pt"/>
            </w:pict>
          </mc:Fallback>
        </mc:AlternateContent>
      </w:r>
      <w:r w:rsidR="00E704AC" w:rsidRPr="002D512D">
        <w:rPr>
          <w:rFonts w:asciiTheme="minorEastAsia" w:hAnsiTheme="minorEastAsia" w:hint="eastAsia"/>
          <w:sz w:val="20"/>
          <w:szCs w:val="20"/>
        </w:rPr>
        <w:t>別記第</w:t>
      </w:r>
      <w:r w:rsidRPr="002D512D">
        <w:rPr>
          <w:rFonts w:asciiTheme="minorEastAsia" w:hAnsiTheme="minorEastAsia" w:hint="eastAsia"/>
          <w:sz w:val="20"/>
          <w:szCs w:val="20"/>
        </w:rPr>
        <w:t>34</w:t>
      </w:r>
      <w:r w:rsidR="00E704AC" w:rsidRPr="002D512D">
        <w:rPr>
          <w:rFonts w:asciiTheme="minorEastAsia" w:hAnsiTheme="minorEastAsia"/>
          <w:sz w:val="20"/>
          <w:szCs w:val="20"/>
        </w:rPr>
        <w:t>号様式</w:t>
      </w:r>
    </w:p>
    <w:p w14:paraId="2AEE7B43" w14:textId="77777777" w:rsidR="00165BEC" w:rsidRPr="002D512D" w:rsidRDefault="00165BEC" w:rsidP="00165BEC">
      <w:pPr>
        <w:jc w:val="center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社会保険等</w:t>
      </w:r>
      <w:r w:rsidRPr="002D512D">
        <w:rPr>
          <w:rFonts w:asciiTheme="minorEastAsia" w:hAnsiTheme="minorEastAsia"/>
        </w:rPr>
        <w:t>適用除外申出書</w:t>
      </w:r>
    </w:p>
    <w:p w14:paraId="19FB7FB3" w14:textId="77777777" w:rsidR="00381DB6" w:rsidRPr="002D512D" w:rsidRDefault="00381DB6" w:rsidP="00381DB6">
      <w:pPr>
        <w:jc w:val="right"/>
        <w:rPr>
          <w:rFonts w:asciiTheme="minorEastAsia" w:hAnsiTheme="minorEastAsia"/>
        </w:rPr>
      </w:pPr>
    </w:p>
    <w:p w14:paraId="605EBF01" w14:textId="77777777" w:rsidR="00F57D59" w:rsidRPr="002D512D" w:rsidRDefault="00F51F52" w:rsidP="00B400F1">
      <w:pPr>
        <w:ind w:firstLineChars="100" w:firstLine="210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北海道</w:t>
      </w:r>
      <w:r w:rsidR="00B3576D" w:rsidRPr="002D512D">
        <w:rPr>
          <w:rFonts w:asciiTheme="minorEastAsia" w:hAnsiTheme="minorEastAsia" w:hint="eastAsia"/>
        </w:rPr>
        <w:t>・札幌市海外展開</w:t>
      </w:r>
      <w:r w:rsidR="00127F72" w:rsidRPr="002D512D">
        <w:rPr>
          <w:rFonts w:asciiTheme="minorEastAsia" w:hAnsiTheme="minorEastAsia" w:hint="eastAsia"/>
        </w:rPr>
        <w:t>連携</w:t>
      </w:r>
      <w:r w:rsidR="00B3576D" w:rsidRPr="002D512D">
        <w:rPr>
          <w:rFonts w:asciiTheme="minorEastAsia" w:hAnsiTheme="minorEastAsia" w:hint="eastAsia"/>
        </w:rPr>
        <w:t>推進</w:t>
      </w:r>
      <w:r w:rsidR="001F087F" w:rsidRPr="002D512D">
        <w:rPr>
          <w:rFonts w:asciiTheme="minorEastAsia" w:hAnsiTheme="minorEastAsia" w:hint="eastAsia"/>
        </w:rPr>
        <w:t>協議</w:t>
      </w:r>
      <w:r w:rsidR="00127F72" w:rsidRPr="002D512D">
        <w:rPr>
          <w:rFonts w:asciiTheme="minorEastAsia" w:hAnsiTheme="minorEastAsia" w:hint="eastAsia"/>
        </w:rPr>
        <w:t>会長</w:t>
      </w:r>
      <w:r w:rsidR="00F57D59" w:rsidRPr="002D512D">
        <w:rPr>
          <w:rFonts w:asciiTheme="minorEastAsia" w:hAnsiTheme="minorEastAsia"/>
        </w:rPr>
        <w:t xml:space="preserve">　様</w:t>
      </w:r>
    </w:p>
    <w:p w14:paraId="2DD2866C" w14:textId="77777777" w:rsidR="00381DB6" w:rsidRPr="002D512D" w:rsidRDefault="00381DB6" w:rsidP="00381DB6">
      <w:pPr>
        <w:rPr>
          <w:rFonts w:asciiTheme="minorEastAsia" w:hAnsiTheme="minorEastAsia"/>
        </w:rPr>
      </w:pPr>
    </w:p>
    <w:p w14:paraId="007B96C9" w14:textId="77777777" w:rsidR="00F57D59" w:rsidRPr="002D512D" w:rsidRDefault="00165BEC" w:rsidP="00381DB6">
      <w:pPr>
        <w:ind w:firstLineChars="100" w:firstLine="210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次</w:t>
      </w:r>
      <w:r w:rsidR="00F57D59" w:rsidRPr="002D512D">
        <w:rPr>
          <w:rFonts w:asciiTheme="minorEastAsia" w:hAnsiTheme="minorEastAsia" w:hint="eastAsia"/>
        </w:rPr>
        <w:t>の理由により</w:t>
      </w:r>
      <w:r w:rsidR="00F57D59" w:rsidRPr="002D512D">
        <w:rPr>
          <w:rFonts w:asciiTheme="minorEastAsia" w:hAnsiTheme="minorEastAsia"/>
        </w:rPr>
        <w:t>、社会保険</w:t>
      </w:r>
      <w:r w:rsidRPr="002D512D">
        <w:rPr>
          <w:rFonts w:asciiTheme="minorEastAsia" w:hAnsiTheme="minorEastAsia" w:hint="eastAsia"/>
        </w:rPr>
        <w:t>又は</w:t>
      </w:r>
      <w:r w:rsidR="00381DB6" w:rsidRPr="002D512D">
        <w:rPr>
          <w:rFonts w:asciiTheme="minorEastAsia" w:hAnsiTheme="minorEastAsia" w:hint="eastAsia"/>
        </w:rPr>
        <w:t>雇用</w:t>
      </w:r>
      <w:r w:rsidR="00F57D59" w:rsidRPr="002D512D">
        <w:rPr>
          <w:rFonts w:asciiTheme="minorEastAsia" w:hAnsiTheme="minorEastAsia"/>
        </w:rPr>
        <w:t>保険の届出義務のないことを申</w:t>
      </w:r>
      <w:r w:rsidRPr="002D512D">
        <w:rPr>
          <w:rFonts w:asciiTheme="minorEastAsia" w:hAnsiTheme="minorEastAsia" w:hint="eastAsia"/>
        </w:rPr>
        <w:t>し</w:t>
      </w:r>
      <w:r w:rsidRPr="002D512D">
        <w:rPr>
          <w:rFonts w:asciiTheme="minorEastAsia" w:hAnsiTheme="minorEastAsia"/>
        </w:rPr>
        <w:t>出</w:t>
      </w:r>
      <w:r w:rsidR="00F57D59" w:rsidRPr="002D512D">
        <w:rPr>
          <w:rFonts w:asciiTheme="minorEastAsia" w:hAnsiTheme="minorEastAsia"/>
        </w:rPr>
        <w:t>ます。</w:t>
      </w:r>
    </w:p>
    <w:p w14:paraId="20543D51" w14:textId="77777777" w:rsidR="00ED252C" w:rsidRPr="002D512D" w:rsidRDefault="00ED252C" w:rsidP="00381DB6">
      <w:pPr>
        <w:ind w:firstLineChars="100" w:firstLine="210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また</w:t>
      </w:r>
      <w:r w:rsidRPr="002D512D">
        <w:rPr>
          <w:rFonts w:asciiTheme="minorEastAsia" w:hAnsiTheme="minorEastAsia"/>
        </w:rPr>
        <w:t>、申出の内容</w:t>
      </w:r>
      <w:r w:rsidRPr="002D512D">
        <w:rPr>
          <w:rFonts w:asciiTheme="minorEastAsia" w:hAnsiTheme="minorEastAsia" w:hint="eastAsia"/>
        </w:rPr>
        <w:t>を</w:t>
      </w:r>
      <w:r w:rsidRPr="002D512D">
        <w:rPr>
          <w:rFonts w:asciiTheme="minorEastAsia" w:hAnsiTheme="minorEastAsia"/>
        </w:rPr>
        <w:t>確認するため、</w:t>
      </w:r>
      <w:r w:rsidR="00B3576D" w:rsidRPr="002D512D">
        <w:rPr>
          <w:rFonts w:asciiTheme="minorEastAsia" w:hAnsiTheme="minorEastAsia" w:hint="eastAsia"/>
        </w:rPr>
        <w:t>北海道・札幌市海外展開</w:t>
      </w:r>
      <w:r w:rsidR="007F1887" w:rsidRPr="002D512D">
        <w:rPr>
          <w:rFonts w:asciiTheme="minorEastAsia" w:hAnsiTheme="minorEastAsia" w:hint="eastAsia"/>
        </w:rPr>
        <w:t>連携</w:t>
      </w:r>
      <w:r w:rsidR="00B3576D" w:rsidRPr="002D512D">
        <w:rPr>
          <w:rFonts w:asciiTheme="minorEastAsia" w:hAnsiTheme="minorEastAsia" w:hint="eastAsia"/>
        </w:rPr>
        <w:t>推進</w:t>
      </w:r>
      <w:r w:rsidR="007F1887" w:rsidRPr="002D512D">
        <w:rPr>
          <w:rFonts w:asciiTheme="minorEastAsia" w:hAnsiTheme="minorEastAsia" w:hint="eastAsia"/>
        </w:rPr>
        <w:t>協議会</w:t>
      </w:r>
      <w:r w:rsidRPr="002D512D">
        <w:rPr>
          <w:rFonts w:asciiTheme="minorEastAsia" w:hAnsiTheme="minorEastAsia"/>
        </w:rPr>
        <w:t>が他の官公署等に照会を行うことについて承諾します。</w:t>
      </w:r>
    </w:p>
    <w:p w14:paraId="5AC10AEA" w14:textId="77777777" w:rsidR="00F57D59" w:rsidRPr="002D512D" w:rsidRDefault="00F57D59">
      <w:pPr>
        <w:rPr>
          <w:rFonts w:asciiTheme="minorEastAsia" w:hAnsiTheme="minorEastAsia"/>
        </w:rPr>
      </w:pPr>
    </w:p>
    <w:p w14:paraId="3ACCAB15" w14:textId="77777777" w:rsidR="00165BEC" w:rsidRPr="002D512D" w:rsidRDefault="00AA480B">
      <w:pPr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【</w:t>
      </w:r>
      <w:r w:rsidRPr="002D512D">
        <w:rPr>
          <w:rFonts w:asciiTheme="minorEastAsia" w:hAnsiTheme="minorEastAsia"/>
        </w:rPr>
        <w:t>社会保険</w:t>
      </w:r>
      <w:r w:rsidRPr="002D512D">
        <w:rPr>
          <w:rFonts w:asciiTheme="minorEastAsia" w:hAnsiTheme="minorEastAsia" w:hint="eastAsia"/>
        </w:rPr>
        <w:t>】</w:t>
      </w:r>
      <w:r w:rsidRPr="002D512D">
        <w:rPr>
          <w:rFonts w:asciiTheme="minorEastAsia" w:hAnsiTheme="minorEastAsia"/>
        </w:rPr>
        <w:t xml:space="preserve">　</w:t>
      </w:r>
      <w:r w:rsidR="00766454" w:rsidRPr="002D512D">
        <w:rPr>
          <w:rFonts w:asciiTheme="minorEastAsia" w:hAnsiTheme="minorEastAsia" w:hint="eastAsia"/>
        </w:rPr>
        <w:t>□</w:t>
      </w:r>
      <w:r w:rsidR="00766454" w:rsidRPr="002D512D">
        <w:rPr>
          <w:rFonts w:asciiTheme="minorEastAsia" w:hAnsiTheme="minorEastAsia"/>
        </w:rPr>
        <w:t xml:space="preserve">健康保険　　</w:t>
      </w:r>
      <w:r w:rsidR="00766454" w:rsidRPr="002D512D">
        <w:rPr>
          <w:rFonts w:asciiTheme="minorEastAsia" w:hAnsiTheme="minorEastAsia" w:hint="eastAsia"/>
        </w:rPr>
        <w:t>□</w:t>
      </w:r>
      <w:r w:rsidR="00766454" w:rsidRPr="002D512D">
        <w:rPr>
          <w:rFonts w:asciiTheme="minorEastAsia" w:hAnsiTheme="minorEastAsia"/>
        </w:rPr>
        <w:t>厚生年金保険</w:t>
      </w:r>
    </w:p>
    <w:p w14:paraId="58CC0E5B" w14:textId="77777777" w:rsidR="00AA480B" w:rsidRPr="002D512D" w:rsidRDefault="00AA480B">
      <w:pPr>
        <w:rPr>
          <w:rFonts w:asciiTheme="minorEastAsia" w:hAnsiTheme="minorEastAsia"/>
        </w:rPr>
      </w:pPr>
    </w:p>
    <w:p w14:paraId="274FAF13" w14:textId="77777777" w:rsidR="00F57D59" w:rsidRPr="002D512D" w:rsidRDefault="00F57D59" w:rsidP="00AA480B">
      <w:pPr>
        <w:ind w:firstLineChars="135" w:firstLine="283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１．従業員</w:t>
      </w:r>
      <w:r w:rsidRPr="002D512D">
        <w:rPr>
          <w:rFonts w:asciiTheme="minorEastAsia" w:hAnsiTheme="minorEastAsia"/>
        </w:rPr>
        <w:t>５人未満の個人事業所であるため</w:t>
      </w:r>
      <w:r w:rsidR="00CD166C" w:rsidRPr="002D512D">
        <w:rPr>
          <w:rFonts w:asciiTheme="minorEastAsia" w:hAnsiTheme="minorEastAsia" w:hint="eastAsia"/>
        </w:rPr>
        <w:t>。</w:t>
      </w:r>
    </w:p>
    <w:p w14:paraId="36FC229A" w14:textId="77777777" w:rsidR="00F57D59" w:rsidRPr="002D512D" w:rsidRDefault="00F57D59" w:rsidP="00AA480B">
      <w:pPr>
        <w:pStyle w:val="a4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従業員</w:t>
      </w:r>
      <w:r w:rsidRPr="002D512D">
        <w:rPr>
          <w:rFonts w:asciiTheme="minorEastAsia" w:hAnsiTheme="minorEastAsia"/>
        </w:rPr>
        <w:t>５人</w:t>
      </w:r>
      <w:r w:rsidRPr="002D512D">
        <w:rPr>
          <w:rFonts w:asciiTheme="minorEastAsia" w:hAnsiTheme="minorEastAsia" w:hint="eastAsia"/>
        </w:rPr>
        <w:t>以上であっても</w:t>
      </w:r>
      <w:r w:rsidRPr="002D512D">
        <w:rPr>
          <w:rFonts w:asciiTheme="minorEastAsia" w:hAnsiTheme="minorEastAsia"/>
        </w:rPr>
        <w:t>、強制適用事業所となる業種でない</w:t>
      </w:r>
      <w:r w:rsidR="00A807FA" w:rsidRPr="002D512D">
        <w:rPr>
          <w:rFonts w:asciiTheme="minorEastAsia" w:hAnsiTheme="minorEastAsia" w:hint="eastAsia"/>
        </w:rPr>
        <w:t>個人事業所</w:t>
      </w:r>
      <w:r w:rsidR="00A807FA" w:rsidRPr="002D512D">
        <w:rPr>
          <w:rFonts w:asciiTheme="minorEastAsia" w:hAnsiTheme="minorEastAsia"/>
        </w:rPr>
        <w:t>の</w:t>
      </w:r>
      <w:r w:rsidRPr="002D512D">
        <w:rPr>
          <w:rFonts w:asciiTheme="minorEastAsia" w:hAnsiTheme="minorEastAsia"/>
        </w:rPr>
        <w:t>ため</w:t>
      </w:r>
      <w:r w:rsidR="00CD166C" w:rsidRPr="002D512D">
        <w:rPr>
          <w:rFonts w:asciiTheme="minorEastAsia" w:hAnsiTheme="minorEastAsia" w:hint="eastAsia"/>
        </w:rPr>
        <w:t>。</w:t>
      </w:r>
    </w:p>
    <w:p w14:paraId="01C8385A" w14:textId="77777777" w:rsidR="00774C56" w:rsidRPr="002D512D" w:rsidRDefault="00AA480B" w:rsidP="006801CB">
      <w:pPr>
        <w:pStyle w:val="a4"/>
        <w:ind w:leftChars="0" w:left="210" w:firstLineChars="35" w:firstLine="73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３．</w:t>
      </w:r>
      <w:r w:rsidR="00774C56" w:rsidRPr="002D512D">
        <w:rPr>
          <w:rFonts w:asciiTheme="minorEastAsia" w:hAnsiTheme="minorEastAsia"/>
        </w:rPr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F57D59" w:rsidRPr="002D512D" w14:paraId="58621937" w14:textId="77777777" w:rsidTr="006801CB">
        <w:trPr>
          <w:trHeight w:val="1177"/>
        </w:trPr>
        <w:tc>
          <w:tcPr>
            <w:tcW w:w="7790" w:type="dxa"/>
          </w:tcPr>
          <w:p w14:paraId="79269654" w14:textId="77777777" w:rsidR="00F57D59" w:rsidRPr="002D512D" w:rsidRDefault="00F57D59">
            <w:pPr>
              <w:rPr>
                <w:rFonts w:asciiTheme="minorEastAsia" w:hAnsiTheme="minorEastAsia"/>
              </w:rPr>
            </w:pPr>
          </w:p>
        </w:tc>
      </w:tr>
    </w:tbl>
    <w:p w14:paraId="466E37C2" w14:textId="77777777" w:rsidR="00766454" w:rsidRPr="002D512D" w:rsidRDefault="00766454" w:rsidP="00AA480B">
      <w:pPr>
        <w:ind w:firstLineChars="100" w:firstLine="210"/>
        <w:rPr>
          <w:rFonts w:asciiTheme="minorEastAsia" w:hAnsiTheme="minorEastAsia"/>
        </w:rPr>
      </w:pPr>
      <w:r w:rsidRPr="002D512D">
        <w:rPr>
          <w:rFonts w:asciiTheme="minorEastAsia" w:hAnsiTheme="minorEastAsia"/>
        </w:rPr>
        <w:t xml:space="preserve">　</w:t>
      </w:r>
      <w:r w:rsidR="006801CB" w:rsidRPr="002D512D">
        <w:rPr>
          <w:rFonts w:asciiTheme="minorEastAsia" w:hAnsiTheme="minorEastAsia" w:hint="eastAsia"/>
        </w:rPr>
        <w:t xml:space="preserve">　</w:t>
      </w:r>
      <w:r w:rsidRPr="002D512D">
        <w:rPr>
          <w:rFonts w:asciiTheme="minorEastAsia" w:hAnsiTheme="minorEastAsia" w:hint="eastAsia"/>
        </w:rPr>
        <w:t>注</w:t>
      </w:r>
      <w:r w:rsidR="00AA480B" w:rsidRPr="002D512D">
        <w:rPr>
          <w:rFonts w:asciiTheme="minorEastAsia" w:hAnsiTheme="minorEastAsia"/>
        </w:rPr>
        <w:t>１　届出義務のない保険の種類を</w:t>
      </w:r>
      <w:r w:rsidR="00AA480B" w:rsidRPr="002D512D">
        <w:rPr>
          <w:rFonts w:asciiTheme="minorEastAsia" w:hAnsiTheme="minorEastAsia" w:hint="eastAsia"/>
        </w:rPr>
        <w:t>チェックし</w:t>
      </w:r>
      <w:r w:rsidRPr="002D512D">
        <w:rPr>
          <w:rFonts w:asciiTheme="minorEastAsia" w:hAnsiTheme="minorEastAsia"/>
        </w:rPr>
        <w:t>、</w:t>
      </w:r>
      <w:r w:rsidR="00AA480B" w:rsidRPr="002D512D">
        <w:rPr>
          <w:rFonts w:asciiTheme="minorEastAsia" w:hAnsiTheme="minorEastAsia" w:hint="eastAsia"/>
        </w:rPr>
        <w:t>該当する番号</w:t>
      </w:r>
      <w:r w:rsidRPr="002D512D">
        <w:rPr>
          <w:rFonts w:asciiTheme="minorEastAsia" w:hAnsiTheme="minorEastAsia"/>
        </w:rPr>
        <w:t>を</w:t>
      </w:r>
      <w:r w:rsidR="00AA480B" w:rsidRPr="002D512D">
        <w:rPr>
          <w:rFonts w:asciiTheme="minorEastAsia" w:hAnsiTheme="minorEastAsia" w:hint="eastAsia"/>
        </w:rPr>
        <w:t>◯</w:t>
      </w:r>
      <w:r w:rsidR="00AF0A80" w:rsidRPr="002D512D">
        <w:rPr>
          <w:rFonts w:asciiTheme="minorEastAsia" w:hAnsiTheme="minorEastAsia"/>
        </w:rPr>
        <w:t>で囲</w:t>
      </w:r>
      <w:r w:rsidR="00AF0A80" w:rsidRPr="002D512D">
        <w:rPr>
          <w:rFonts w:asciiTheme="minorEastAsia" w:hAnsiTheme="minorEastAsia" w:hint="eastAsia"/>
        </w:rPr>
        <w:t>む</w:t>
      </w:r>
      <w:r w:rsidR="00AA480B" w:rsidRPr="002D512D">
        <w:rPr>
          <w:rFonts w:asciiTheme="minorEastAsia" w:hAnsiTheme="minorEastAsia"/>
        </w:rPr>
        <w:t>こと。</w:t>
      </w:r>
    </w:p>
    <w:p w14:paraId="0D5DF315" w14:textId="77777777" w:rsidR="00F57D59" w:rsidRPr="002D512D" w:rsidRDefault="00766454" w:rsidP="006801CB">
      <w:pPr>
        <w:ind w:leftChars="400" w:left="991" w:hangingChars="72" w:hanging="151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２　</w:t>
      </w:r>
      <w:r w:rsidR="00F57D59" w:rsidRPr="002D512D">
        <w:rPr>
          <w:rFonts w:asciiTheme="minorEastAsia" w:hAnsiTheme="minorEastAsia"/>
        </w:rPr>
        <w:t>その他</w:t>
      </w:r>
      <w:r w:rsidR="00F57D59" w:rsidRPr="002D512D">
        <w:rPr>
          <w:rFonts w:asciiTheme="minorEastAsia" w:hAnsiTheme="minorEastAsia" w:hint="eastAsia"/>
        </w:rPr>
        <w:t>を</w:t>
      </w:r>
      <w:r w:rsidR="0042481B" w:rsidRPr="002D512D">
        <w:rPr>
          <w:rFonts w:asciiTheme="minorEastAsia" w:hAnsiTheme="minorEastAsia"/>
        </w:rPr>
        <w:t>選択した場合</w:t>
      </w:r>
      <w:r w:rsidR="0042481B" w:rsidRPr="002D512D">
        <w:rPr>
          <w:rFonts w:asciiTheme="minorEastAsia" w:hAnsiTheme="minorEastAsia" w:hint="eastAsia"/>
        </w:rPr>
        <w:t>は、関係機関</w:t>
      </w:r>
      <w:r w:rsidR="00F57D59" w:rsidRPr="002D512D">
        <w:rPr>
          <w:rFonts w:asciiTheme="minorEastAsia" w:hAnsiTheme="minorEastAsia"/>
        </w:rPr>
        <w:t>に問</w:t>
      </w:r>
      <w:r w:rsidR="00ED252C" w:rsidRPr="002D512D">
        <w:rPr>
          <w:rFonts w:asciiTheme="minorEastAsia" w:hAnsiTheme="minorEastAsia" w:hint="eastAsia"/>
        </w:rPr>
        <w:t>い</w:t>
      </w:r>
      <w:r w:rsidR="00F57D59" w:rsidRPr="002D512D">
        <w:rPr>
          <w:rFonts w:asciiTheme="minorEastAsia" w:hAnsiTheme="minorEastAsia"/>
        </w:rPr>
        <w:t>合</w:t>
      </w:r>
      <w:r w:rsidR="00ED252C" w:rsidRPr="002D512D">
        <w:rPr>
          <w:rFonts w:asciiTheme="minorEastAsia" w:hAnsiTheme="minorEastAsia" w:hint="eastAsia"/>
        </w:rPr>
        <w:t>わ</w:t>
      </w:r>
      <w:r w:rsidR="00F57D59" w:rsidRPr="002D512D">
        <w:rPr>
          <w:rFonts w:asciiTheme="minorEastAsia" w:hAnsiTheme="minorEastAsia"/>
        </w:rPr>
        <w:t>せ</w:t>
      </w:r>
      <w:r w:rsidR="0042481B" w:rsidRPr="002D512D">
        <w:rPr>
          <w:rFonts w:asciiTheme="minorEastAsia" w:hAnsiTheme="minorEastAsia" w:hint="eastAsia"/>
        </w:rPr>
        <w:t>を行った上で</w:t>
      </w:r>
      <w:r w:rsidR="0042481B" w:rsidRPr="002D512D">
        <w:rPr>
          <w:rFonts w:asciiTheme="minorEastAsia" w:hAnsiTheme="minorEastAsia"/>
        </w:rPr>
        <w:t>その</w:t>
      </w:r>
      <w:r w:rsidR="0042481B" w:rsidRPr="002D512D">
        <w:rPr>
          <w:rFonts w:asciiTheme="minorEastAsia" w:hAnsiTheme="minorEastAsia" w:hint="eastAsia"/>
        </w:rPr>
        <w:t>理由を</w:t>
      </w:r>
      <w:r w:rsidR="0042481B" w:rsidRPr="002D512D">
        <w:rPr>
          <w:rFonts w:asciiTheme="minorEastAsia" w:hAnsiTheme="minorEastAsia"/>
        </w:rPr>
        <w:t>記載</w:t>
      </w:r>
      <w:r w:rsidR="00ED252C" w:rsidRPr="002D512D">
        <w:rPr>
          <w:rFonts w:asciiTheme="minorEastAsia" w:hAnsiTheme="minorEastAsia" w:hint="eastAsia"/>
        </w:rPr>
        <w:t>すること</w:t>
      </w:r>
      <w:r w:rsidR="0042481B" w:rsidRPr="002D512D">
        <w:rPr>
          <w:rFonts w:asciiTheme="minorEastAsia" w:hAnsiTheme="minorEastAsia"/>
        </w:rPr>
        <w:t>。</w:t>
      </w:r>
    </w:p>
    <w:p w14:paraId="68432BCB" w14:textId="77777777" w:rsidR="0042481B" w:rsidRPr="002D512D" w:rsidRDefault="0042481B" w:rsidP="00ED252C">
      <w:pPr>
        <w:ind w:firstLineChars="270" w:firstLine="567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（</w:t>
      </w:r>
      <w:r w:rsidRPr="002D512D">
        <w:rPr>
          <w:rFonts w:asciiTheme="minorEastAsia" w:hAnsiTheme="minorEastAsia"/>
        </w:rPr>
        <w:t>例</w:t>
      </w:r>
      <w:r w:rsidRPr="002D512D">
        <w:rPr>
          <w:rFonts w:asciiTheme="minorEastAsia" w:hAnsiTheme="minorEastAsia" w:hint="eastAsia"/>
        </w:rPr>
        <w:t>）◯◯</w:t>
      </w:r>
      <w:r w:rsidRPr="002D512D">
        <w:rPr>
          <w:rFonts w:asciiTheme="minorEastAsia" w:hAnsiTheme="minorEastAsia"/>
        </w:rPr>
        <w:t>年金事務所に確認し、</w:t>
      </w:r>
      <w:r w:rsidR="00E104BE" w:rsidRPr="002D512D">
        <w:rPr>
          <w:rFonts w:asciiTheme="minorEastAsia" w:hAnsiTheme="minorEastAsia" w:hint="eastAsia"/>
        </w:rPr>
        <w:t>△△</w:t>
      </w:r>
      <w:r w:rsidR="00ED252C" w:rsidRPr="002D512D">
        <w:rPr>
          <w:rFonts w:asciiTheme="minorEastAsia" w:hAnsiTheme="minorEastAsia"/>
        </w:rPr>
        <w:t>により適用除外と</w:t>
      </w:r>
      <w:r w:rsidR="00ED252C" w:rsidRPr="002D512D">
        <w:rPr>
          <w:rFonts w:asciiTheme="minorEastAsia" w:hAnsiTheme="minorEastAsia" w:hint="eastAsia"/>
        </w:rPr>
        <w:t>なる</w:t>
      </w:r>
      <w:r w:rsidR="00CD166C" w:rsidRPr="002D512D">
        <w:rPr>
          <w:rFonts w:asciiTheme="minorEastAsia" w:hAnsiTheme="minorEastAsia" w:hint="eastAsia"/>
        </w:rPr>
        <w:t>。</w:t>
      </w:r>
    </w:p>
    <w:p w14:paraId="73F3E94E" w14:textId="77777777" w:rsidR="0042481B" w:rsidRPr="002D512D" w:rsidRDefault="0042481B" w:rsidP="00F57D59">
      <w:pPr>
        <w:rPr>
          <w:rFonts w:asciiTheme="minorEastAsia" w:hAnsiTheme="minorEastAsia"/>
        </w:rPr>
      </w:pPr>
    </w:p>
    <w:p w14:paraId="6F4A3804" w14:textId="77777777" w:rsidR="00F57D59" w:rsidRPr="002D512D" w:rsidRDefault="00AA480B" w:rsidP="00F57D59">
      <w:pPr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【</w:t>
      </w:r>
      <w:r w:rsidRPr="002D512D">
        <w:rPr>
          <w:rFonts w:asciiTheme="minorEastAsia" w:hAnsiTheme="minorEastAsia"/>
        </w:rPr>
        <w:t>雇用保険】</w:t>
      </w:r>
    </w:p>
    <w:p w14:paraId="0D53D3D6" w14:textId="77777777" w:rsidR="00AA480B" w:rsidRPr="002D512D" w:rsidRDefault="00AA480B" w:rsidP="00F57D59">
      <w:pPr>
        <w:rPr>
          <w:rFonts w:asciiTheme="minorEastAsia" w:hAnsiTheme="minorEastAsia"/>
        </w:rPr>
      </w:pPr>
    </w:p>
    <w:p w14:paraId="63F27F3F" w14:textId="77777777" w:rsidR="00381DB6" w:rsidRPr="002D512D" w:rsidRDefault="00381DB6" w:rsidP="006801CB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2D512D">
        <w:rPr>
          <w:rFonts w:asciiTheme="minorEastAsia" w:hAnsiTheme="minorEastAsia"/>
        </w:rPr>
        <w:t>役員のみの法人であるため</w:t>
      </w:r>
      <w:r w:rsidR="00CD166C" w:rsidRPr="002D512D">
        <w:rPr>
          <w:rFonts w:asciiTheme="minorEastAsia" w:hAnsiTheme="minorEastAsia" w:hint="eastAsia"/>
        </w:rPr>
        <w:t>。</w:t>
      </w:r>
    </w:p>
    <w:p w14:paraId="6908912A" w14:textId="77777777" w:rsidR="00774C56" w:rsidRPr="002D512D" w:rsidRDefault="006801CB" w:rsidP="006801CB">
      <w:pPr>
        <w:pStyle w:val="a4"/>
        <w:ind w:leftChars="0" w:left="210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２．</w:t>
      </w:r>
      <w:r w:rsidR="00774C56" w:rsidRPr="002D512D">
        <w:rPr>
          <w:rFonts w:asciiTheme="minorEastAsia" w:hAnsiTheme="minorEastAsia" w:hint="eastAsia"/>
        </w:rPr>
        <w:t>その他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381DB6" w:rsidRPr="002D512D" w14:paraId="4654AC32" w14:textId="77777777" w:rsidTr="006801CB">
        <w:trPr>
          <w:trHeight w:val="1177"/>
        </w:trPr>
        <w:tc>
          <w:tcPr>
            <w:tcW w:w="7790" w:type="dxa"/>
          </w:tcPr>
          <w:p w14:paraId="08B5ED13" w14:textId="77777777" w:rsidR="00381DB6" w:rsidRPr="002D512D" w:rsidRDefault="00381DB6" w:rsidP="005E03B6">
            <w:pPr>
              <w:rPr>
                <w:rFonts w:asciiTheme="minorEastAsia" w:hAnsiTheme="minorEastAsia"/>
              </w:rPr>
            </w:pPr>
          </w:p>
        </w:tc>
      </w:tr>
    </w:tbl>
    <w:p w14:paraId="395EE024" w14:textId="77777777" w:rsidR="00AA480B" w:rsidRPr="002D512D" w:rsidRDefault="00ED252C" w:rsidP="00AA480B">
      <w:pPr>
        <w:ind w:leftChars="100" w:left="850" w:hangingChars="305" w:hanging="640"/>
        <w:rPr>
          <w:rFonts w:asciiTheme="minorEastAsia" w:hAnsiTheme="minorEastAsia"/>
        </w:rPr>
      </w:pPr>
      <w:r w:rsidRPr="002D512D">
        <w:rPr>
          <w:rFonts w:asciiTheme="minorEastAsia" w:hAnsiTheme="minorEastAsia"/>
        </w:rPr>
        <w:t xml:space="preserve">　</w:t>
      </w:r>
      <w:r w:rsidR="006801CB" w:rsidRPr="002D512D">
        <w:rPr>
          <w:rFonts w:asciiTheme="minorEastAsia" w:hAnsiTheme="minorEastAsia" w:hint="eastAsia"/>
        </w:rPr>
        <w:t xml:space="preserve">　</w:t>
      </w:r>
      <w:r w:rsidRPr="002D512D">
        <w:rPr>
          <w:rFonts w:asciiTheme="minorEastAsia" w:hAnsiTheme="minorEastAsia"/>
        </w:rPr>
        <w:t>注１</w:t>
      </w:r>
      <w:r w:rsidRPr="002D512D">
        <w:rPr>
          <w:rFonts w:asciiTheme="minorEastAsia" w:hAnsiTheme="minorEastAsia" w:hint="eastAsia"/>
        </w:rPr>
        <w:t xml:space="preserve">　</w:t>
      </w:r>
      <w:r w:rsidR="00AA480B" w:rsidRPr="002D512D">
        <w:rPr>
          <w:rFonts w:asciiTheme="minorEastAsia" w:hAnsiTheme="minorEastAsia" w:hint="eastAsia"/>
        </w:rPr>
        <w:t>該当する番号</w:t>
      </w:r>
      <w:r w:rsidR="00AA480B" w:rsidRPr="002D512D">
        <w:rPr>
          <w:rFonts w:asciiTheme="minorEastAsia" w:hAnsiTheme="minorEastAsia"/>
        </w:rPr>
        <w:t>を</w:t>
      </w:r>
      <w:r w:rsidR="00AA480B" w:rsidRPr="002D512D">
        <w:rPr>
          <w:rFonts w:asciiTheme="minorEastAsia" w:hAnsiTheme="minorEastAsia" w:hint="eastAsia"/>
        </w:rPr>
        <w:t>◯</w:t>
      </w:r>
      <w:r w:rsidR="00AF0A80" w:rsidRPr="002D512D">
        <w:rPr>
          <w:rFonts w:asciiTheme="minorEastAsia" w:hAnsiTheme="minorEastAsia"/>
        </w:rPr>
        <w:t>で囲</w:t>
      </w:r>
      <w:r w:rsidR="00AF0A80" w:rsidRPr="002D512D">
        <w:rPr>
          <w:rFonts w:asciiTheme="minorEastAsia" w:hAnsiTheme="minorEastAsia" w:hint="eastAsia"/>
        </w:rPr>
        <w:t>む</w:t>
      </w:r>
      <w:r w:rsidR="00AA480B" w:rsidRPr="002D512D">
        <w:rPr>
          <w:rFonts w:asciiTheme="minorEastAsia" w:hAnsiTheme="minorEastAsia"/>
        </w:rPr>
        <w:t>こと。</w:t>
      </w:r>
    </w:p>
    <w:p w14:paraId="07C9A717" w14:textId="77777777" w:rsidR="00381DB6" w:rsidRPr="002D512D" w:rsidRDefault="00AA480B" w:rsidP="006801CB">
      <w:pPr>
        <w:ind w:leftChars="400" w:left="991" w:hangingChars="72" w:hanging="151"/>
        <w:rPr>
          <w:rFonts w:asciiTheme="minorEastAsia" w:hAnsiTheme="minorEastAsia"/>
        </w:rPr>
      </w:pPr>
      <w:r w:rsidRPr="002D512D">
        <w:rPr>
          <w:rFonts w:asciiTheme="minorEastAsia" w:hAnsiTheme="minorEastAsia"/>
        </w:rPr>
        <w:t xml:space="preserve">２　</w:t>
      </w:r>
      <w:r w:rsidR="00381DB6" w:rsidRPr="002D512D">
        <w:rPr>
          <w:rFonts w:asciiTheme="minorEastAsia" w:hAnsiTheme="minorEastAsia"/>
        </w:rPr>
        <w:t>その他</w:t>
      </w:r>
      <w:r w:rsidR="00381DB6" w:rsidRPr="002D512D">
        <w:rPr>
          <w:rFonts w:asciiTheme="minorEastAsia" w:hAnsiTheme="minorEastAsia" w:hint="eastAsia"/>
        </w:rPr>
        <w:t>を</w:t>
      </w:r>
      <w:r w:rsidR="0042481B" w:rsidRPr="002D512D">
        <w:rPr>
          <w:rFonts w:asciiTheme="minorEastAsia" w:hAnsiTheme="minorEastAsia"/>
        </w:rPr>
        <w:t>選択した場合</w:t>
      </w:r>
      <w:r w:rsidR="0042481B" w:rsidRPr="002D512D">
        <w:rPr>
          <w:rFonts w:asciiTheme="minorEastAsia" w:hAnsiTheme="minorEastAsia" w:hint="eastAsia"/>
        </w:rPr>
        <w:t>は、関係機関</w:t>
      </w:r>
      <w:r w:rsidR="0042481B" w:rsidRPr="002D512D">
        <w:rPr>
          <w:rFonts w:asciiTheme="minorEastAsia" w:hAnsiTheme="minorEastAsia"/>
        </w:rPr>
        <w:t>に問</w:t>
      </w:r>
      <w:r w:rsidR="00ED252C" w:rsidRPr="002D512D">
        <w:rPr>
          <w:rFonts w:asciiTheme="minorEastAsia" w:hAnsiTheme="minorEastAsia" w:hint="eastAsia"/>
        </w:rPr>
        <w:t>い</w:t>
      </w:r>
      <w:r w:rsidR="0042481B" w:rsidRPr="002D512D">
        <w:rPr>
          <w:rFonts w:asciiTheme="minorEastAsia" w:hAnsiTheme="minorEastAsia"/>
        </w:rPr>
        <w:t>合</w:t>
      </w:r>
      <w:r w:rsidR="00ED252C" w:rsidRPr="002D512D">
        <w:rPr>
          <w:rFonts w:asciiTheme="minorEastAsia" w:hAnsiTheme="minorEastAsia" w:hint="eastAsia"/>
        </w:rPr>
        <w:t>わ</w:t>
      </w:r>
      <w:r w:rsidR="0042481B" w:rsidRPr="002D512D">
        <w:rPr>
          <w:rFonts w:asciiTheme="minorEastAsia" w:hAnsiTheme="minorEastAsia"/>
        </w:rPr>
        <w:t>せ</w:t>
      </w:r>
      <w:r w:rsidR="0042481B" w:rsidRPr="002D512D">
        <w:rPr>
          <w:rFonts w:asciiTheme="minorEastAsia" w:hAnsiTheme="minorEastAsia" w:hint="eastAsia"/>
        </w:rPr>
        <w:t>を行った上で</w:t>
      </w:r>
      <w:r w:rsidR="0042481B" w:rsidRPr="002D512D">
        <w:rPr>
          <w:rFonts w:asciiTheme="minorEastAsia" w:hAnsiTheme="minorEastAsia"/>
        </w:rPr>
        <w:t>その</w:t>
      </w:r>
      <w:r w:rsidR="0042481B" w:rsidRPr="002D512D">
        <w:rPr>
          <w:rFonts w:asciiTheme="minorEastAsia" w:hAnsiTheme="minorEastAsia" w:hint="eastAsia"/>
        </w:rPr>
        <w:t>理由を</w:t>
      </w:r>
      <w:r w:rsidR="0042481B" w:rsidRPr="002D512D">
        <w:rPr>
          <w:rFonts w:asciiTheme="minorEastAsia" w:hAnsiTheme="minorEastAsia"/>
        </w:rPr>
        <w:t>記載</w:t>
      </w:r>
      <w:r w:rsidR="00ED252C" w:rsidRPr="002D512D">
        <w:rPr>
          <w:rFonts w:asciiTheme="minorEastAsia" w:hAnsiTheme="minorEastAsia" w:hint="eastAsia"/>
        </w:rPr>
        <w:t>すること</w:t>
      </w:r>
      <w:r w:rsidR="0042481B" w:rsidRPr="002D512D">
        <w:rPr>
          <w:rFonts w:asciiTheme="minorEastAsia" w:hAnsiTheme="minorEastAsia"/>
        </w:rPr>
        <w:t>。</w:t>
      </w:r>
    </w:p>
    <w:p w14:paraId="5E1BC0F2" w14:textId="77777777" w:rsidR="0042481B" w:rsidRPr="002D512D" w:rsidRDefault="0042481B" w:rsidP="00ED252C">
      <w:pPr>
        <w:ind w:firstLineChars="270" w:firstLine="567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</w:t>
      </w:r>
      <w:r w:rsidRPr="002D512D">
        <w:rPr>
          <w:rFonts w:asciiTheme="minorEastAsia" w:hAnsiTheme="minorEastAsia"/>
        </w:rPr>
        <w:t>（例）</w:t>
      </w:r>
      <w:r w:rsidRPr="002D512D">
        <w:rPr>
          <w:rFonts w:asciiTheme="minorEastAsia" w:hAnsiTheme="minorEastAsia" w:hint="eastAsia"/>
        </w:rPr>
        <w:t>◯</w:t>
      </w:r>
      <w:r w:rsidR="00E104BE" w:rsidRPr="002D512D">
        <w:rPr>
          <w:rFonts w:asciiTheme="minorEastAsia" w:hAnsiTheme="minorEastAsia" w:hint="eastAsia"/>
        </w:rPr>
        <w:t>◯</w:t>
      </w:r>
      <w:r w:rsidRPr="002D512D">
        <w:rPr>
          <w:rFonts w:asciiTheme="minorEastAsia" w:hAnsiTheme="minorEastAsia"/>
        </w:rPr>
        <w:t>ハローワークに確認し、</w:t>
      </w:r>
      <w:r w:rsidR="00AA480B" w:rsidRPr="002D512D">
        <w:rPr>
          <w:rFonts w:asciiTheme="minorEastAsia" w:hAnsiTheme="minorEastAsia" w:hint="eastAsia"/>
        </w:rPr>
        <w:t>△△</w:t>
      </w:r>
      <w:r w:rsidR="00ED252C" w:rsidRPr="002D512D">
        <w:rPr>
          <w:rFonts w:asciiTheme="minorEastAsia" w:hAnsiTheme="minorEastAsia"/>
        </w:rPr>
        <w:t>により適用除外と</w:t>
      </w:r>
      <w:r w:rsidR="00ED252C" w:rsidRPr="002D512D">
        <w:rPr>
          <w:rFonts w:asciiTheme="minorEastAsia" w:hAnsiTheme="minorEastAsia" w:hint="eastAsia"/>
        </w:rPr>
        <w:t>なる</w:t>
      </w:r>
      <w:r w:rsidRPr="002D512D">
        <w:rPr>
          <w:rFonts w:asciiTheme="minorEastAsia" w:hAnsiTheme="minorEastAsia"/>
        </w:rPr>
        <w:t>。</w:t>
      </w:r>
    </w:p>
    <w:p w14:paraId="69C5E877" w14:textId="77777777" w:rsidR="00AA480B" w:rsidRPr="002D512D" w:rsidRDefault="00AA480B" w:rsidP="00AA480B">
      <w:pPr>
        <w:rPr>
          <w:rFonts w:asciiTheme="minorEastAsia" w:hAnsiTheme="minorEastAsia"/>
        </w:rPr>
      </w:pPr>
    </w:p>
    <w:p w14:paraId="6874144A" w14:textId="77777777" w:rsidR="00AA480B" w:rsidRPr="002D512D" w:rsidRDefault="00AA480B" w:rsidP="00E82545">
      <w:pPr>
        <w:ind w:firstLineChars="472" w:firstLine="991"/>
        <w:rPr>
          <w:rFonts w:asciiTheme="minorEastAsia" w:hAnsiTheme="minorEastAsia"/>
        </w:rPr>
      </w:pPr>
      <w:r w:rsidRPr="002D512D">
        <w:rPr>
          <w:rFonts w:asciiTheme="minorEastAsia" w:hAnsiTheme="minorEastAsia"/>
        </w:rPr>
        <w:t xml:space="preserve">　　年　　月　　日</w:t>
      </w:r>
    </w:p>
    <w:p w14:paraId="483B4CC6" w14:textId="77777777" w:rsidR="00AA480B" w:rsidRPr="002D512D" w:rsidRDefault="00AA480B" w:rsidP="00AA480B">
      <w:pPr>
        <w:rPr>
          <w:rFonts w:asciiTheme="minorEastAsia" w:hAnsiTheme="minorEastAsia"/>
        </w:rPr>
      </w:pPr>
    </w:p>
    <w:p w14:paraId="25FD255E" w14:textId="77777777" w:rsidR="00AA480B" w:rsidRPr="002D512D" w:rsidRDefault="00E82545" w:rsidP="00E82545">
      <w:pPr>
        <w:wordWrap w:val="0"/>
        <w:ind w:right="840"/>
        <w:jc w:val="center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　　　　　　　　　　　</w:t>
      </w:r>
      <w:r w:rsidR="00AA480B" w:rsidRPr="002D512D">
        <w:rPr>
          <w:rFonts w:asciiTheme="minorEastAsia" w:hAnsiTheme="minorEastAsia" w:hint="eastAsia"/>
        </w:rPr>
        <w:t>所</w:t>
      </w:r>
      <w:r w:rsidRPr="002D512D">
        <w:rPr>
          <w:rFonts w:asciiTheme="minorEastAsia" w:hAnsiTheme="minorEastAsia" w:hint="eastAsia"/>
        </w:rPr>
        <w:t xml:space="preserve">　 </w:t>
      </w:r>
      <w:r w:rsidR="00AA480B" w:rsidRPr="002D512D">
        <w:rPr>
          <w:rFonts w:asciiTheme="minorEastAsia" w:hAnsiTheme="minorEastAsia" w:hint="eastAsia"/>
        </w:rPr>
        <w:t>在</w:t>
      </w:r>
      <w:r w:rsidRPr="002D512D">
        <w:rPr>
          <w:rFonts w:asciiTheme="minorEastAsia" w:hAnsiTheme="minorEastAsia" w:hint="eastAsia"/>
        </w:rPr>
        <w:t xml:space="preserve"> 　</w:t>
      </w:r>
      <w:r w:rsidR="00AA480B" w:rsidRPr="002D512D">
        <w:rPr>
          <w:rFonts w:asciiTheme="minorEastAsia" w:hAnsiTheme="minorEastAsia" w:hint="eastAsia"/>
        </w:rPr>
        <w:t>地</w:t>
      </w:r>
      <w:r w:rsidRPr="002D512D">
        <w:rPr>
          <w:rFonts w:asciiTheme="minorEastAsia" w:hAnsiTheme="minorEastAsia" w:hint="eastAsia"/>
        </w:rPr>
        <w:t xml:space="preserve">　〒</w:t>
      </w:r>
      <w:r w:rsidR="00AA480B" w:rsidRPr="002D512D">
        <w:rPr>
          <w:rFonts w:asciiTheme="minorEastAsia" w:hAnsiTheme="minorEastAsia"/>
        </w:rPr>
        <w:t xml:space="preserve">　　　　　　　　　　　　</w:t>
      </w:r>
      <w:r w:rsidR="00AA480B" w:rsidRPr="002D512D">
        <w:rPr>
          <w:rFonts w:asciiTheme="minorEastAsia" w:hAnsiTheme="minorEastAsia" w:hint="eastAsia"/>
        </w:rPr>
        <w:t xml:space="preserve">　　</w:t>
      </w:r>
      <w:r w:rsidR="00AA480B" w:rsidRPr="002D512D">
        <w:rPr>
          <w:rFonts w:asciiTheme="minorEastAsia" w:hAnsiTheme="minorEastAsia"/>
        </w:rPr>
        <w:t xml:space="preserve">　</w:t>
      </w:r>
    </w:p>
    <w:p w14:paraId="7B8F4E07" w14:textId="77777777" w:rsidR="00AA480B" w:rsidRPr="002D512D" w:rsidRDefault="00E82545" w:rsidP="00E82545">
      <w:pPr>
        <w:wordWrap w:val="0"/>
        <w:ind w:right="840"/>
        <w:jc w:val="center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　　　　　　　　　　　</w:t>
      </w:r>
      <w:r w:rsidR="00AA480B" w:rsidRPr="002D512D">
        <w:rPr>
          <w:rFonts w:asciiTheme="minorEastAsia" w:hAnsiTheme="minorEastAsia" w:hint="eastAsia"/>
        </w:rPr>
        <w:t>商号</w:t>
      </w:r>
      <w:r w:rsidR="00AA480B" w:rsidRPr="002D512D">
        <w:rPr>
          <w:rFonts w:asciiTheme="minorEastAsia" w:hAnsiTheme="minorEastAsia"/>
        </w:rPr>
        <w:t>又は名称</w:t>
      </w:r>
      <w:r w:rsidRPr="002D512D">
        <w:rPr>
          <w:rFonts w:asciiTheme="minorEastAsia" w:hAnsiTheme="minorEastAsia" w:hint="eastAsia"/>
        </w:rPr>
        <w:t xml:space="preserve">　　</w:t>
      </w:r>
      <w:r w:rsidR="00AA480B" w:rsidRPr="002D512D">
        <w:rPr>
          <w:rFonts w:asciiTheme="minorEastAsia" w:hAnsiTheme="minorEastAsia" w:hint="eastAsia"/>
        </w:rPr>
        <w:t xml:space="preserve">　</w:t>
      </w:r>
      <w:r w:rsidR="00AA480B" w:rsidRPr="002D512D">
        <w:rPr>
          <w:rFonts w:asciiTheme="minorEastAsia" w:hAnsiTheme="minorEastAsia"/>
        </w:rPr>
        <w:t xml:space="preserve">　　　　　　　　　　　　</w:t>
      </w:r>
      <w:r w:rsidR="00AA480B" w:rsidRPr="002D512D">
        <w:rPr>
          <w:rFonts w:asciiTheme="minorEastAsia" w:hAnsiTheme="minorEastAsia" w:hint="eastAsia"/>
        </w:rPr>
        <w:t xml:space="preserve">　</w:t>
      </w:r>
      <w:r w:rsidR="00AA480B" w:rsidRPr="002D512D">
        <w:rPr>
          <w:rFonts w:asciiTheme="minorEastAsia" w:hAnsiTheme="minorEastAsia"/>
        </w:rPr>
        <w:t xml:space="preserve">　</w:t>
      </w:r>
    </w:p>
    <w:p w14:paraId="43B15C4D" w14:textId="77777777" w:rsidR="00AA480B" w:rsidRPr="002D512D" w:rsidRDefault="00AA480B" w:rsidP="00E82545">
      <w:pPr>
        <w:wordWrap w:val="0"/>
        <w:ind w:right="840" w:firstLineChars="1373" w:firstLine="2883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代</w:t>
      </w:r>
      <w:r w:rsidR="00E82545" w:rsidRPr="002D512D">
        <w:rPr>
          <w:rFonts w:asciiTheme="minorEastAsia" w:hAnsiTheme="minorEastAsia" w:hint="eastAsia"/>
        </w:rPr>
        <w:t xml:space="preserve">　 </w:t>
      </w:r>
      <w:r w:rsidRPr="002D512D">
        <w:rPr>
          <w:rFonts w:asciiTheme="minorEastAsia" w:hAnsiTheme="minorEastAsia" w:hint="eastAsia"/>
        </w:rPr>
        <w:t>表</w:t>
      </w:r>
      <w:r w:rsidR="00E82545" w:rsidRPr="002D512D">
        <w:rPr>
          <w:rFonts w:asciiTheme="minorEastAsia" w:hAnsiTheme="minorEastAsia" w:hint="eastAsia"/>
        </w:rPr>
        <w:t xml:space="preserve">　 </w:t>
      </w:r>
      <w:r w:rsidRPr="002D512D">
        <w:rPr>
          <w:rFonts w:asciiTheme="minorEastAsia" w:hAnsiTheme="minorEastAsia" w:hint="eastAsia"/>
        </w:rPr>
        <w:t xml:space="preserve">者　</w:t>
      </w:r>
      <w:r w:rsidRPr="002D512D">
        <w:rPr>
          <w:rFonts w:asciiTheme="minorEastAsia" w:hAnsiTheme="minorEastAsia"/>
        </w:rPr>
        <w:t xml:space="preserve">　</w:t>
      </w:r>
      <w:r w:rsidRPr="002D512D">
        <w:rPr>
          <w:rFonts w:asciiTheme="minorEastAsia" w:hAnsiTheme="minorEastAsia" w:hint="eastAsia"/>
        </w:rPr>
        <w:t xml:space="preserve">　</w:t>
      </w:r>
      <w:r w:rsidRPr="002D512D">
        <w:rPr>
          <w:rFonts w:asciiTheme="minorEastAsia" w:hAnsiTheme="minorEastAsia"/>
        </w:rPr>
        <w:t xml:space="preserve">　</w:t>
      </w:r>
      <w:r w:rsidRPr="002D512D">
        <w:rPr>
          <w:rFonts w:asciiTheme="minorEastAsia" w:hAnsiTheme="minorEastAsia" w:hint="eastAsia"/>
        </w:rPr>
        <w:t xml:space="preserve">　　</w:t>
      </w:r>
      <w:r w:rsidRPr="002D512D">
        <w:rPr>
          <w:rFonts w:asciiTheme="minorEastAsia" w:hAnsiTheme="minorEastAsia"/>
        </w:rPr>
        <w:t xml:space="preserve">　　　　</w:t>
      </w:r>
      <w:r w:rsidRPr="002D512D">
        <w:rPr>
          <w:rFonts w:asciiTheme="minorEastAsia" w:hAnsiTheme="minorEastAsia" w:hint="eastAsia"/>
        </w:rPr>
        <w:t xml:space="preserve">　</w:t>
      </w:r>
      <w:r w:rsidRPr="002D512D">
        <w:rPr>
          <w:rFonts w:asciiTheme="minorEastAsia" w:hAnsiTheme="minorEastAsia"/>
        </w:rPr>
        <w:t xml:space="preserve">　　　</w:t>
      </w:r>
      <w:r w:rsidRPr="002D512D">
        <w:rPr>
          <w:rFonts w:asciiTheme="minorEastAsia" w:hAnsiTheme="minorEastAsia" w:hint="eastAsia"/>
        </w:rPr>
        <w:t xml:space="preserve">　　</w:t>
      </w:r>
      <w:r w:rsidRPr="002D512D">
        <w:rPr>
          <w:rFonts w:asciiTheme="minorEastAsia" w:hAnsiTheme="minorEastAsia"/>
        </w:rPr>
        <w:t xml:space="preserve">　</w:t>
      </w:r>
    </w:p>
    <w:p w14:paraId="062ED642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lastRenderedPageBreak/>
        <w:t xml:space="preserve">                                                                        （裏面）</w:t>
      </w:r>
    </w:p>
    <w:p w14:paraId="4DDE651D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記載方法</w:t>
      </w:r>
    </w:p>
    <w:p w14:paraId="67D9D9C8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１　提出が必要な見積参加者</w:t>
      </w:r>
    </w:p>
    <w:p w14:paraId="2B84BC1A" w14:textId="77777777" w:rsidR="00E82545" w:rsidRPr="002D512D" w:rsidRDefault="00E82545" w:rsidP="00E82545">
      <w:pPr>
        <w:spacing w:line="320" w:lineRule="exact"/>
        <w:ind w:left="210" w:hangingChars="100" w:hanging="210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社会保険等の加入の義務のない場合、提出が必要です。加入の義務のない理由を選択　又は記入してください。なお、社会保険等に加入の理由がすべて下記のいずれかに該当　する場合は、原則として健康保険法等の強制適用を受けず、事業所の社会保険等への加　入義務がないことから、社会保険等未加入でも問題ありません。</w:t>
      </w:r>
    </w:p>
    <w:p w14:paraId="1E31013F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詳しくは、各年金事務所、ハローワークにご確認願います。</w:t>
      </w:r>
    </w:p>
    <w:p w14:paraId="59099285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２　健康保険・厚生年金保険（共通)</w:t>
      </w:r>
    </w:p>
    <w:p w14:paraId="5F46E0D7" w14:textId="77777777" w:rsidR="00E82545" w:rsidRPr="002D512D" w:rsidRDefault="00E82545" w:rsidP="00E82545">
      <w:pPr>
        <w:spacing w:line="320" w:lineRule="exact"/>
        <w:ind w:firstLineChars="26" w:firstLine="55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(1) 従業員5人未満の個人事業所の場合</w:t>
      </w:r>
    </w:p>
    <w:p w14:paraId="3D2C80DB" w14:textId="77777777" w:rsidR="00E82545" w:rsidRPr="002D512D" w:rsidRDefault="00E82545" w:rsidP="00E82545">
      <w:pPr>
        <w:spacing w:line="320" w:lineRule="exact"/>
        <w:ind w:leftChars="20" w:left="420" w:hangingChars="180" w:hanging="378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(2) 個人事業主とその家族従業員、常用労働者以外の短時間労働者（一般社員の概ね４　　分の３以上の勤務であるものは、常用労働者となる。）である場合</w:t>
      </w:r>
    </w:p>
    <w:p w14:paraId="6F5828D9" w14:textId="77777777" w:rsidR="00E82545" w:rsidRPr="002D512D" w:rsidRDefault="00E82545" w:rsidP="00E82545">
      <w:pPr>
        <w:spacing w:line="320" w:lineRule="exact"/>
        <w:ind w:firstLineChars="20" w:firstLine="4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(3) 臨時に使用される者であって、以下のいずれかに該当する場合</w:t>
      </w:r>
    </w:p>
    <w:p w14:paraId="2423FE20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ア　日々雇い入れられる者（１ヶ月を超え、引き続き使用されるに至った場合を除く）</w:t>
      </w:r>
    </w:p>
    <w:p w14:paraId="13D8DDAE" w14:textId="77777777" w:rsidR="00E82545" w:rsidRPr="002D512D" w:rsidRDefault="00E82545" w:rsidP="00E82545">
      <w:pPr>
        <w:spacing w:line="320" w:lineRule="exact"/>
        <w:ind w:left="630" w:hangingChars="300" w:hanging="630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イ　２ヶ月以内の期間を定めて使用される者（所定の期間を超え、引き続き使用され　　　るに至った場合を除く）</w:t>
      </w:r>
    </w:p>
    <w:p w14:paraId="01BD1DB4" w14:textId="77777777" w:rsidR="00E82545" w:rsidRPr="002D512D" w:rsidRDefault="00E82545" w:rsidP="00E82545">
      <w:pPr>
        <w:spacing w:line="320" w:lineRule="exact"/>
        <w:ind w:firstLineChars="120" w:firstLine="25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(4) 事業所又は事務所で所在地が一定しない者に使用される者</w:t>
      </w:r>
    </w:p>
    <w:p w14:paraId="4F292C6D" w14:textId="77777777" w:rsidR="00E82545" w:rsidRPr="002D512D" w:rsidRDefault="00E82545" w:rsidP="00E82545">
      <w:pPr>
        <w:spacing w:line="320" w:lineRule="exact"/>
        <w:ind w:firstLineChars="20" w:firstLine="4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(5) 季節的業務に使用される者（継続して４ヶ月を超えて使用されるべき場合を除く）</w:t>
      </w:r>
    </w:p>
    <w:p w14:paraId="799A279D" w14:textId="77777777" w:rsidR="00E82545" w:rsidRPr="002D512D" w:rsidRDefault="00E82545" w:rsidP="00E82545">
      <w:pPr>
        <w:spacing w:line="320" w:lineRule="exact"/>
        <w:ind w:leftChars="13" w:left="418" w:hangingChars="186" w:hanging="391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(6) 臨時的事業の事業所に使用される者（継続して６ヶ月を超えて使用されるべき場合　　を除く）</w:t>
      </w:r>
    </w:p>
    <w:p w14:paraId="29EEB6F6" w14:textId="77777777" w:rsidR="00E82545" w:rsidRPr="002D512D" w:rsidRDefault="00E82545" w:rsidP="00E82545">
      <w:pPr>
        <w:spacing w:line="320" w:lineRule="exact"/>
        <w:ind w:left="420" w:hangingChars="200" w:hanging="420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※　適用事業所（法人事業所又は常時使用される者が5人以上の個人事業所（健康保険　　法第３条第３項第１号及び厚生年金法第６条第１項に規定される事業を行う事業所））　　であっても、上記(2)～(6)に該当する従業員は健康保険法等の適用外となる</w:t>
      </w:r>
    </w:p>
    <w:p w14:paraId="45EDB7D6" w14:textId="77777777" w:rsidR="00E82545" w:rsidRPr="002D512D" w:rsidRDefault="00E82545" w:rsidP="00E82545">
      <w:pPr>
        <w:spacing w:line="320" w:lineRule="exact"/>
        <w:ind w:left="252" w:hangingChars="120" w:hanging="25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３　健康保険　　　　　　　　　　　　　　　　　　　　　　　　　　　　　　　　　　　(1) 国民健康保険組合の事業所に使用される者</w:t>
      </w:r>
    </w:p>
    <w:p w14:paraId="4BB2569F" w14:textId="77777777" w:rsidR="00E82545" w:rsidRPr="002D512D" w:rsidRDefault="00E82545" w:rsidP="00E82545">
      <w:pPr>
        <w:spacing w:line="320" w:lineRule="exact"/>
        <w:ind w:firstLineChars="13" w:firstLine="27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(2) 後期高齢者医療の被保険者となる者</w:t>
      </w:r>
    </w:p>
    <w:p w14:paraId="13B1EF5A" w14:textId="77777777" w:rsidR="00E82545" w:rsidRPr="002D512D" w:rsidRDefault="00E82545" w:rsidP="00E82545">
      <w:pPr>
        <w:spacing w:line="320" w:lineRule="exact"/>
        <w:ind w:leftChars="17" w:left="420" w:hangingChars="183" w:hanging="384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(3) 厚生労働大臣、健康保険組合又は共済組合の承認を受けた者（健康保険の被保険者　　でないことにより国民健康保険の被保険者であるべき期間に限る）</w:t>
      </w:r>
    </w:p>
    <w:p w14:paraId="2C37FE27" w14:textId="77777777" w:rsidR="00E82545" w:rsidRPr="002D512D" w:rsidRDefault="00E82545" w:rsidP="00E82545">
      <w:pPr>
        <w:spacing w:line="320" w:lineRule="exact"/>
        <w:ind w:left="630" w:hangingChars="300" w:hanging="630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※　適用事業所であっても、上記(1)～(3)に該当する従業員は健康保険法の適用外と　　　なる</w:t>
      </w:r>
    </w:p>
    <w:p w14:paraId="7B1DE951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>４　雇用保険</w:t>
      </w:r>
    </w:p>
    <w:p w14:paraId="458CCFBF" w14:textId="77777777" w:rsidR="00E82545" w:rsidRPr="002D512D" w:rsidRDefault="00E82545" w:rsidP="00E82545">
      <w:pPr>
        <w:spacing w:line="320" w:lineRule="exact"/>
        <w:ind w:firstLineChars="26" w:firstLine="55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(1) 役員のみの法人の場合</w:t>
      </w:r>
    </w:p>
    <w:p w14:paraId="460AAE06" w14:textId="77777777" w:rsidR="00E82545" w:rsidRPr="002D512D" w:rsidRDefault="00E82545" w:rsidP="00E82545">
      <w:pPr>
        <w:spacing w:line="320" w:lineRule="exact"/>
        <w:ind w:firstLineChars="20" w:firstLine="4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  (2) ６５歳に達した日以後、新たに雇用される者</w:t>
      </w:r>
    </w:p>
    <w:p w14:paraId="22C2FBA4" w14:textId="77777777" w:rsidR="00E82545" w:rsidRPr="002D512D" w:rsidRDefault="00E82545" w:rsidP="00E82545">
      <w:pPr>
        <w:spacing w:line="320" w:lineRule="exact"/>
        <w:ind w:firstLineChars="26" w:firstLine="55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(3) １週間の所定労働時間が２０時間未満である者</w:t>
      </w:r>
    </w:p>
    <w:p w14:paraId="2D3C85CA" w14:textId="77777777" w:rsidR="00E82545" w:rsidRPr="002D512D" w:rsidRDefault="00E82545" w:rsidP="00E82545">
      <w:pPr>
        <w:spacing w:line="320" w:lineRule="exact"/>
        <w:ind w:firstLineChars="20" w:firstLine="4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(4) ３１日以上継続して雇用される見込みがない者</w:t>
      </w:r>
    </w:p>
    <w:p w14:paraId="05E56D9A" w14:textId="77777777" w:rsidR="00E82545" w:rsidRPr="002D512D" w:rsidRDefault="00E82545" w:rsidP="00E82545">
      <w:pPr>
        <w:spacing w:line="320" w:lineRule="exact"/>
        <w:ind w:firstLineChars="20" w:firstLine="42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(5) 季節的に雇用される者であって、次のいずれにも該当しない者</w:t>
      </w:r>
    </w:p>
    <w:p w14:paraId="4DAA70E8" w14:textId="77777777" w:rsidR="00E82545" w:rsidRPr="002D512D" w:rsidRDefault="00E82545" w:rsidP="00E82545">
      <w:pPr>
        <w:spacing w:line="320" w:lineRule="exact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ア　４ヶ月以内の期間を定めて雇用される者</w:t>
      </w:r>
    </w:p>
    <w:p w14:paraId="1EBA4475" w14:textId="77777777" w:rsidR="00E82545" w:rsidRPr="002D512D" w:rsidRDefault="00E82545" w:rsidP="00E82545">
      <w:pPr>
        <w:spacing w:line="320" w:lineRule="exact"/>
        <w:ind w:left="630" w:hangingChars="300" w:hanging="630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イ　一週間の所定労働時間が２０時間以上であって厚生労働大臣の定める時間数　　　（３０時間）未満であるもの</w:t>
      </w:r>
    </w:p>
    <w:p w14:paraId="6AE0FD9D" w14:textId="77777777" w:rsidR="00E82545" w:rsidRPr="002D512D" w:rsidRDefault="00E82545" w:rsidP="00E82545">
      <w:pPr>
        <w:spacing w:line="320" w:lineRule="exact"/>
        <w:ind w:firstLineChars="26" w:firstLine="55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(6) 大学や専修学校等の学生・生徒等であって次のいずれにも該当しない者</w:t>
      </w:r>
    </w:p>
    <w:p w14:paraId="546E6A51" w14:textId="77777777" w:rsidR="00E82545" w:rsidRPr="002D512D" w:rsidRDefault="00E82545" w:rsidP="00E82545">
      <w:pPr>
        <w:spacing w:line="320" w:lineRule="exact"/>
        <w:ind w:left="630" w:hangingChars="300" w:hanging="630"/>
        <w:jc w:val="left"/>
        <w:rPr>
          <w:rFonts w:asciiTheme="minorEastAsia" w:hAnsiTheme="minorEastAsia"/>
        </w:rPr>
      </w:pPr>
      <w:r w:rsidRPr="002D512D">
        <w:rPr>
          <w:rFonts w:asciiTheme="minorEastAsia" w:hAnsiTheme="minorEastAsia" w:hint="eastAsia"/>
        </w:rPr>
        <w:t xml:space="preserve">　　ア　卒業を予定している者であって、卒業後も引き続き雇用されることとなっている　　　もの</w:t>
      </w:r>
    </w:p>
    <w:p w14:paraId="2AF1900D" w14:textId="77777777" w:rsidR="00E82545" w:rsidRDefault="00E82545" w:rsidP="00E82545">
      <w:pPr>
        <w:spacing w:line="320" w:lineRule="exact"/>
        <w:jc w:val="left"/>
      </w:pPr>
      <w:r>
        <w:rPr>
          <w:rFonts w:hint="eastAsia"/>
        </w:rPr>
        <w:t xml:space="preserve">　　イ　休学中の者</w:t>
      </w:r>
    </w:p>
    <w:p w14:paraId="10300869" w14:textId="77777777" w:rsidR="00E82545" w:rsidRPr="00AA480B" w:rsidRDefault="00E82545" w:rsidP="00E82545">
      <w:pPr>
        <w:spacing w:line="320" w:lineRule="exact"/>
        <w:jc w:val="left"/>
      </w:pPr>
      <w:r>
        <w:rPr>
          <w:rFonts w:hint="eastAsia"/>
        </w:rPr>
        <w:t xml:space="preserve">　　ウ　定時制の課程に在学する者</w:t>
      </w:r>
    </w:p>
    <w:sectPr w:rsidR="00E82545" w:rsidRPr="00AA480B" w:rsidSect="00E704AC">
      <w:pgSz w:w="11906" w:h="16838"/>
      <w:pgMar w:top="130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40E6" w14:textId="77777777" w:rsidR="008856C1" w:rsidRDefault="008856C1" w:rsidP="0042481B">
      <w:r>
        <w:separator/>
      </w:r>
    </w:p>
  </w:endnote>
  <w:endnote w:type="continuationSeparator" w:id="0">
    <w:p w14:paraId="2ECBEB41" w14:textId="77777777" w:rsidR="008856C1" w:rsidRDefault="008856C1" w:rsidP="004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03DF" w14:textId="77777777" w:rsidR="008856C1" w:rsidRDefault="008856C1" w:rsidP="0042481B">
      <w:r>
        <w:separator/>
      </w:r>
    </w:p>
  </w:footnote>
  <w:footnote w:type="continuationSeparator" w:id="0">
    <w:p w14:paraId="154BD87D" w14:textId="77777777" w:rsidR="008856C1" w:rsidRDefault="008856C1" w:rsidP="004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3E49"/>
    <w:multiLevelType w:val="hybridMultilevel"/>
    <w:tmpl w:val="09D6CC38"/>
    <w:lvl w:ilvl="0" w:tplc="25C08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A40706"/>
    <w:multiLevelType w:val="hybridMultilevel"/>
    <w:tmpl w:val="555ACCBE"/>
    <w:lvl w:ilvl="0" w:tplc="E99E0E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F1E48"/>
    <w:multiLevelType w:val="hybridMultilevel"/>
    <w:tmpl w:val="3312A3EE"/>
    <w:lvl w:ilvl="0" w:tplc="F8D8F9F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777B65"/>
    <w:multiLevelType w:val="hybridMultilevel"/>
    <w:tmpl w:val="E4F29494"/>
    <w:lvl w:ilvl="0" w:tplc="002CE9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83BA8"/>
    <w:multiLevelType w:val="hybridMultilevel"/>
    <w:tmpl w:val="FCCCACEC"/>
    <w:lvl w:ilvl="0" w:tplc="9FD6672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B28F0"/>
    <w:multiLevelType w:val="hybridMultilevel"/>
    <w:tmpl w:val="3EDCEC1A"/>
    <w:lvl w:ilvl="0" w:tplc="B00EA116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726B16"/>
    <w:multiLevelType w:val="hybridMultilevel"/>
    <w:tmpl w:val="8E5E180A"/>
    <w:lvl w:ilvl="0" w:tplc="CFB86D54">
      <w:start w:val="2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59"/>
    <w:rsid w:val="00127F72"/>
    <w:rsid w:val="00165BEC"/>
    <w:rsid w:val="001F087F"/>
    <w:rsid w:val="00213296"/>
    <w:rsid w:val="00220A63"/>
    <w:rsid w:val="002358F9"/>
    <w:rsid w:val="002D512D"/>
    <w:rsid w:val="00367B86"/>
    <w:rsid w:val="00374AAC"/>
    <w:rsid w:val="00381DB6"/>
    <w:rsid w:val="003E46AE"/>
    <w:rsid w:val="0042481B"/>
    <w:rsid w:val="004C5D20"/>
    <w:rsid w:val="005B029C"/>
    <w:rsid w:val="006801CB"/>
    <w:rsid w:val="00766454"/>
    <w:rsid w:val="00774C56"/>
    <w:rsid w:val="007D131C"/>
    <w:rsid w:val="007F1887"/>
    <w:rsid w:val="008848BC"/>
    <w:rsid w:val="008856C1"/>
    <w:rsid w:val="008B0219"/>
    <w:rsid w:val="009A27B3"/>
    <w:rsid w:val="00A807FA"/>
    <w:rsid w:val="00AA480B"/>
    <w:rsid w:val="00AF0A80"/>
    <w:rsid w:val="00B3576D"/>
    <w:rsid w:val="00B400F1"/>
    <w:rsid w:val="00B4362B"/>
    <w:rsid w:val="00BB3C85"/>
    <w:rsid w:val="00C84E20"/>
    <w:rsid w:val="00CD166C"/>
    <w:rsid w:val="00E104BE"/>
    <w:rsid w:val="00E10675"/>
    <w:rsid w:val="00E704AC"/>
    <w:rsid w:val="00E82545"/>
    <w:rsid w:val="00ED252C"/>
    <w:rsid w:val="00F51F52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450D0B"/>
  <w15:chartTrackingRefBased/>
  <w15:docId w15:val="{ADA3B5BC-4858-4F59-9A0A-244C8E1D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DB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81B"/>
  </w:style>
  <w:style w:type="paragraph" w:styleId="a9">
    <w:name w:val="footer"/>
    <w:basedOn w:val="a"/>
    <w:link w:val="aa"/>
    <w:uiPriority w:val="99"/>
    <w:unhideWhenUsed/>
    <w:rsid w:val="004248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003C-065F-4BD4-990D-55B822DF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山本＿悌寛</cp:lastModifiedBy>
  <cp:revision>16</cp:revision>
  <cp:lastPrinted>2021-04-30T09:00:00Z</cp:lastPrinted>
  <dcterms:created xsi:type="dcterms:W3CDTF">2015-10-14T04:27:00Z</dcterms:created>
  <dcterms:modified xsi:type="dcterms:W3CDTF">2026-06-24T08:10:00Z</dcterms:modified>
</cp:coreProperties>
</file>