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入札説明書別紙４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9" w:right="0" w:hanging="919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事後審査型一般競争入札参加資格確認申請書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7" w:right="0" w:hanging="487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6571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438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　元　克　広　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1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350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（提出者）住　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4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事業者名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4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　　　　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HG丸ｺﾞｼｯｸM-PRO" w:cs="HG丸ｺﾞｼｯｸM-PRO" w:eastAsia="HG丸ｺﾞｼｯｸM-PRO" w:hAnsi="HG丸ｺﾞｼｯｸM-PR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私は、「シニア人材バンク登録企業向け特設ページ保守管理業務」に係る競争入札参加資格について、入札説明書「４　入札参加資格（１）～（14）」記載の全ての要件を満たしていることを誓約します。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right"/>
        <w:rPr>
          <w:rFonts w:ascii="MS Mincho" w:cs="MS Mincho" w:eastAsia="MS Mincho" w:hAnsi="MS Mincho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連絡者氏名　　　　　　　　　　　　　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連絡方法　　　　電子メール　　　　　　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" w:right="0" w:hanging="65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（電子メールアドレス）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5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　　　　　　　　　　　　　　　　　　　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HG丸ｺﾞｼｯｸM-PR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fCOORenkhRcBDcQ0Wo2zgF+Qw==">CgMxLjA4AHIhMWtRRVdtTzk3Z3ZCQVFKOUl1T1hUN2lHRFRQWnZVQ0xr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2016-01-29T00:08:00Z</dcterms:created>
  <dc:creator>市民局生活文化部</dc:creator>
</cp:coreProperties>
</file>