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78.0" w:type="dxa"/>
        <w:jc w:val="left"/>
        <w:tblInd w:w="-105.0" w:type="dxa"/>
        <w:tblLayout w:type="fixed"/>
        <w:tblLook w:val="0000"/>
      </w:tblPr>
      <w:tblGrid>
        <w:gridCol w:w="9278"/>
        <w:tblGridChange w:id="0">
          <w:tblGrid>
            <w:gridCol w:w="9278"/>
          </w:tblGrid>
        </w:tblGridChange>
      </w:tblGrid>
      <w:tr>
        <w:trPr>
          <w:cantSplit w:val="0"/>
          <w:trHeight w:val="1642" w:hRule="atLeast"/>
          <w:tblHeader w:val="0"/>
        </w:trPr>
        <w:tc>
          <w:tcPr>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48"/>
                <w:szCs w:val="4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single"/>
                <w:shd w:fill="auto" w:val="clear"/>
                <w:vertAlign w:val="baseline"/>
                <w:rtl w:val="0"/>
              </w:rPr>
              <w:t xml:space="preserve">入札金額　　金　　　　　　　　　　　　　　　　　円</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（下表※）</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65.0" w:type="dxa"/>
              <w:jc w:val="left"/>
              <w:tblLayout w:type="fixed"/>
              <w:tblLook w:val="0000"/>
            </w:tblPr>
            <w:tblGrid>
              <w:gridCol w:w="420"/>
              <w:gridCol w:w="3360"/>
              <w:gridCol w:w="1005"/>
              <w:gridCol w:w="495"/>
              <w:gridCol w:w="960"/>
              <w:gridCol w:w="420"/>
              <w:gridCol w:w="2505"/>
              <w:tblGridChange w:id="0">
                <w:tblGrid>
                  <w:gridCol w:w="420"/>
                  <w:gridCol w:w="3360"/>
                  <w:gridCol w:w="1005"/>
                  <w:gridCol w:w="495"/>
                  <w:gridCol w:w="960"/>
                  <w:gridCol w:w="420"/>
                  <w:gridCol w:w="2505"/>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実施予定数量（Ａ）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金額（Ａ×Ｂ）</w:t>
                  </w:r>
                </w:p>
              </w:tc>
            </w:tr>
            <w:tr>
              <w:trPr>
                <w:cantSplit w:val="0"/>
                <w:trHeight w:val="465"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1"/>
                      <w:bCs w:val="1"/>
                      <w:rtl w:val="0"/>
                    </w:rPr>
                    <w:t xml:space="preserve">総価契約合計金額</w:t>
                  </w: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2">
                  <w:pPr>
                    <w:jc w:val="right"/>
                    <w:rPr>
                      <w:rFonts w:ascii="MS Mincho" w:cs="MS Mincho" w:eastAsia="MS Mincho" w:hAnsi="MS Mincho"/>
                      <w:sz w:val="24"/>
                      <w:szCs w:val="24"/>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tc>
              <w:tc>
                <w:tcPr>
                  <w:tcBorders>
                    <w:top w:color="000000" w:space="0" w:sz="8"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円</w:t>
                  </w:r>
                  <w:r w:rsidDel="00000000" w:rsidR="00000000" w:rsidRPr="00000000">
                    <w:rPr>
                      <w:rFonts w:ascii="MS Mincho" w:cs="MS Mincho" w:eastAsia="MS Mincho" w:hAnsi="MS Mincho"/>
                      <w:rtl w:val="0"/>
                    </w:rPr>
                    <w:t xml:space="preserve">　</w:t>
                  </w:r>
                  <w:r w:rsidDel="00000000" w:rsidR="00000000" w:rsidRPr="00000000">
                    <w:rPr>
                      <w:rtl w:val="0"/>
                    </w:rPr>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Fonts w:ascii="MS Mincho" w:cs="MS Mincho" w:eastAsia="MS Mincho" w:hAnsi="MS Mincho"/>
                      <w:rtl w:val="0"/>
                    </w:rPr>
                    <w:t xml:space="preserve">国IT導入補助金獲得に向けた伴走支援者の配置・派遣費用(単価)</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2,300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件</w:t>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円</w:t>
                  </w:r>
                  <w:r w:rsidDel="00000000" w:rsidR="00000000" w:rsidRPr="00000000">
                    <w:rPr>
                      <w:rFonts w:ascii="MS Mincho" w:cs="MS Mincho" w:eastAsia="MS Mincho" w:hAnsi="MS Mincho"/>
                      <w:rtl w:val="0"/>
                    </w:rPr>
                    <w:t xml:space="preserve">　</w:t>
                  </w:r>
                  <w:r w:rsidDel="00000000" w:rsidR="00000000" w:rsidRPr="00000000">
                    <w:rPr>
                      <w:rtl w:val="0"/>
                    </w:rPr>
                  </w:r>
                </w:p>
              </w:tc>
            </w:tr>
            <w:tr>
              <w:trPr>
                <w:cantSplit w:val="0"/>
                <w:trHeight w:val="495"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３</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市DX加速化補助金獲得に向けた伴走支援者の配置・派遣費用(単価)</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138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件</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　</w:t>
                  </w:r>
                  <w:r w:rsidDel="00000000" w:rsidR="00000000" w:rsidRPr="00000000">
                    <w:rPr>
                      <w:rtl w:val="0"/>
                    </w:rPr>
                  </w:r>
                </w:p>
              </w:tc>
            </w:tr>
            <w:tr>
              <w:trPr>
                <w:cantSplit w:val="0"/>
                <w:trHeight w:val="450"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2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4">
                  <w:pPr>
                    <w:rPr>
                      <w:rFonts w:ascii="MS Mincho" w:cs="MS Mincho" w:eastAsia="MS Mincho" w:hAnsi="MS Mincho"/>
                    </w:rPr>
                  </w:pPr>
                  <w:r w:rsidDel="00000000" w:rsidR="00000000" w:rsidRPr="00000000">
                    <w:rPr>
                      <w:rFonts w:ascii="MS Mincho" w:cs="MS Mincho" w:eastAsia="MS Mincho" w:hAnsi="MS Mincho"/>
                      <w:rtl w:val="0"/>
                    </w:rPr>
                    <w:t xml:space="preserve">IT導入補助金自己負担額補助金（仮称）申請書類作成支援・審査(単価)</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6">
                  <w:pPr>
                    <w:jc w:val="center"/>
                    <w:rPr>
                      <w:rFonts w:ascii="MS Mincho" w:cs="MS Mincho" w:eastAsia="MS Mincho" w:hAnsi="MS Mincho"/>
                    </w:rPr>
                  </w:pPr>
                  <w:r w:rsidDel="00000000" w:rsidR="00000000" w:rsidRPr="00000000">
                    <w:rPr>
                      <w:rFonts w:ascii="MS Mincho" w:cs="MS Mincho" w:eastAsia="MS Mincho" w:hAnsi="MS Mincho"/>
                      <w:rtl w:val="0"/>
                    </w:rPr>
                    <w:t xml:space="preserve">件</w:t>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27">
                  <w:pPr>
                    <w:jc w:val="right"/>
                    <w:rPr>
                      <w:rFonts w:ascii="MS Mincho" w:cs="MS Mincho" w:eastAsia="MS Mincho" w:hAnsi="MS Minch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28">
                  <w:pPr>
                    <w:jc w:val="center"/>
                    <w:rPr>
                      <w:rFonts w:ascii="MS Mincho" w:cs="MS Mincho" w:eastAsia="MS Mincho" w:hAnsi="MS Mincho"/>
                    </w:rPr>
                  </w:pPr>
                  <w:r w:rsidDel="00000000" w:rsidR="00000000" w:rsidRPr="00000000">
                    <w:rPr>
                      <w:rFonts w:ascii="MS Mincho" w:cs="MS Mincho" w:eastAsia="MS Mincho" w:hAnsi="MS Mincho"/>
                      <w:rtl w:val="0"/>
                    </w:rPr>
                    <w:t xml:space="preserve">円</w:t>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29">
                  <w:pPr>
                    <w:jc w:val="right"/>
                    <w:rPr>
                      <w:rFonts w:ascii="MS Mincho" w:cs="MS Mincho" w:eastAsia="MS Mincho" w:hAnsi="MS Mincho"/>
                    </w:rPr>
                  </w:pPr>
                  <w:r w:rsidDel="00000000" w:rsidR="00000000" w:rsidRPr="00000000">
                    <w:rPr>
                      <w:rFonts w:ascii="MS Mincho" w:cs="MS Mincho" w:eastAsia="MS Mincho" w:hAnsi="MS Mincho"/>
                      <w:rtl w:val="0"/>
                    </w:rPr>
                    <w:t xml:space="preserve">円　</w:t>
                  </w:r>
                </w:p>
              </w:tc>
            </w:tr>
            <w:tr>
              <w:trPr>
                <w:cantSplit w:val="0"/>
                <w:trHeight w:val="450"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５</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市DX加速化補助金申請書類作成支援・審査(単価)</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件</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　</w:t>
                  </w:r>
                  <w:r w:rsidDel="00000000" w:rsidR="00000000" w:rsidRPr="00000000">
                    <w:rPr>
                      <w:rtl w:val="0"/>
                    </w:rPr>
                  </w:r>
                </w:p>
              </w:tc>
            </w:tr>
            <w:tr>
              <w:trPr>
                <w:cantSplit w:val="0"/>
                <w:trHeight w:val="420"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６</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単価契約合計金額</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1"/>
                      <w:bCs w:val="1"/>
                      <w:rtl w:val="0"/>
                    </w:rPr>
                    <w:t xml:space="preserve">（２～５の金額合計）</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6">
                  <w:pPr>
                    <w:jc w:val="right"/>
                    <w:rPr>
                      <w:rFonts w:ascii="MS Mincho" w:cs="MS Mincho" w:eastAsia="MS Mincho" w:hAnsi="MS Mincho"/>
                      <w:sz w:val="24"/>
                      <w:szCs w:val="24"/>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rPr>
                      <w:rFonts w:ascii="MS Mincho" w:cs="MS Mincho" w:eastAsia="MS Mincho" w:hAnsi="MS Mincho"/>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　</w:t>
                  </w:r>
                  <w:r w:rsidDel="00000000" w:rsidR="00000000" w:rsidRPr="00000000">
                    <w:rPr>
                      <w:rtl w:val="0"/>
                    </w:rPr>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25" w:hRule="atLeast"/>
          <w:tblHeader w:val="0"/>
        </w:trPr>
        <w:tc>
          <w:tcPr>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sz w:val="28"/>
                <w:szCs w:val="28"/>
                <w:u w:val="singl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446"/>
              <w:jc w:val="both"/>
              <w:rPr>
                <w:rFonts w:ascii="Century" w:cs="Century" w:eastAsia="Century" w:hAnsi="Century"/>
                <w:b w:val="0"/>
                <w:bCs w:val="0"/>
                <w:i w:val="0"/>
                <w:iCs w:val="0"/>
                <w:smallCaps w:val="0"/>
                <w:strike w:val="0"/>
                <w:color w:val="000000"/>
                <w:sz w:val="21"/>
                <w:szCs w:val="21"/>
                <w:u w:val="singl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single"/>
                <w:shd w:fill="auto" w:val="clear"/>
                <w:vertAlign w:val="baseline"/>
                <w:rtl w:val="0"/>
              </w:rPr>
              <w:t xml:space="preserve">調達件名　</w:t>
            </w:r>
            <w:r w:rsidDel="00000000" w:rsidR="00000000" w:rsidRPr="00000000">
              <w:rPr>
                <w:sz w:val="24"/>
                <w:szCs w:val="24"/>
                <w:u w:val="single"/>
                <w:rtl w:val="0"/>
              </w:rPr>
              <w:t xml:space="preserve">札幌市中小企業DX加速化・賃上げ促進緊急支援業務</w:t>
            </w:r>
            <w:r w:rsidDel="00000000" w:rsidR="00000000" w:rsidRPr="00000000">
              <w:rPr>
                <w:rFonts w:ascii="Century" w:cs="Century" w:eastAsia="Century" w:hAnsi="Century"/>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w:t>
            </w:r>
            <w:r w:rsidDel="00000000" w:rsidR="00000000" w:rsidRPr="00000000">
              <w:rPr>
                <w:rFonts w:ascii="MS Mincho" w:cs="MS Mincho" w:eastAsia="MS Mincho" w:hAnsi="MS Mincho"/>
                <w:sz w:val="22"/>
                <w:szCs w:val="22"/>
                <w:rtl w:val="0"/>
              </w:rPr>
              <w:t xml:space="preserve">を</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熟覧のうえ、札幌市契約規則、札幌市競争入札参加者心得及びその他関係規定等を遵守し、上記の金額で入札します。</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kqFDKuIkcvzCA+kKoVZqkIuvg==">CgMxLjA4AHIhMWJndVB2YXJzLUQ5dlFnYi0wUjVsdXd2VHpKYjByVXdj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2023-12-07T03:29:00Z</dcterms:created>
  <dc:creator>札幌市財政局管財部</dc:creator>
</cp:coreProperties>
</file>