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65"/>
              </w:tabs>
              <w:spacing w:after="0" w:before="0" w:line="240" w:lineRule="auto"/>
              <w:ind w:left="0" w:right="122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令和８年度製造業省エネルギー設備導入補助事業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事務局業務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TEL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　　　　　　　　　　　　 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FAX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sz w:val="21"/>
        <w:szCs w:val="21"/>
        <w:rtl w:val="0"/>
      </w:rPr>
      <w:t xml:space="preserve">（様式4）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CeFuCV1BENmdQ2VxpMZm4oL7w==">CgMxLjA4AHIhMWh2OTJWN0h6cTJFTkM3anZSN0hLdXdpdm4zWnhVYVNW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2017-03-29T05:02:00Z</dcterms:created>
  <dc:creator>札幌市財政局管財部管財課</dc:creator>
</cp:coreProperties>
</file>