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質問書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2"/>
        <w:gridCol w:w="7886"/>
        <w:tblGridChange w:id="0">
          <w:tblGrid>
            <w:gridCol w:w="1242"/>
            <w:gridCol w:w="7886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ind w:lef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「大札新」のブランディングデザイン制作等業務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会社名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担当者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連絡先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Email：　　　　　　　　　　　　　TEL：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FAX：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記載箇所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</w:tr>
      <w:tr>
        <w:trPr>
          <w:cantSplit w:val="0"/>
          <w:trHeight w:val="153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行は必要に応じて追加してください。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276" w:top="1843" w:left="1418" w:right="1558" w:header="851" w:footer="397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rPr>
        <w:rFonts w:ascii="MS Mincho" w:cs="MS Mincho" w:eastAsia="MS Mincho" w:hAnsi="MS Minch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様式１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※"/>
      <w:lvlJc w:val="left"/>
      <w:pPr>
        <w:ind w:left="360" w:hanging="360"/>
      </w:pPr>
      <w:rPr>
        <w:rFonts w:ascii="MS Mincho" w:cs="MS Mincho" w:eastAsia="MS Mincho" w:hAnsi="MS Mincho"/>
        <w:vertAlign w:val="baseline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cV0MvMveFoj1UIxQR/RLpj+nQ==">CgMxLjA4AHIhMUdvd0xiUWVaMWJvS2VyS0pKaTNXeEUyZUNfdFZjcmlf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