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1"/>
        <w:keepNext w:val="false"/>
        <w:keepLines w:val="false"/>
        <w:pageBreakBefore w:val="false"/>
        <w:widowControl w:val="false"/>
        <w:shd w:val="clear" w:fill="auto"/>
        <w:spacing w:lineRule="auto" w:line="240" w:before="0" w:after="0"/>
        <w:ind w:hanging="0" w:start="0" w:end="0"/>
        <w:jc w:val="both"/>
        <w:rPr>
          <w:rFonts w:ascii="Century" w:hAnsi="Century" w:eastAsia="Century" w:cs="Century"/>
          <w:b w:val="false"/>
          <w:bCs w:val="false"/>
          <w:i w:val="false"/>
          <w:iCs w:val="false"/>
          <w:caps w:val="false"/>
          <w:smallCaps w:val="false"/>
          <w:strike w:val="false"/>
          <w:dstrike w:val="false"/>
          <w:color w:val="000000"/>
          <w:position w:val="0"/>
          <w:sz w:val="21"/>
          <w:szCs w:val="21"/>
          <w:u w:val="none"/>
          <w:shd w:fill="auto" w:val="clear"/>
          <w:vertAlign w:val="baseline"/>
        </w:rPr>
      </w:pPr>
      <w:r>
        <w:rPr>
          <w:rFonts w:eastAsia="Century" w:cs="Century"/>
          <w:b w:val="false"/>
          <w:bCs w:val="false"/>
          <w:i w:val="false"/>
          <w:iCs w:val="false"/>
          <w:caps w:val="false"/>
          <w:smallCaps w:val="false"/>
          <w:strike w:val="false"/>
          <w:dstrike w:val="false"/>
          <w:color w:val="000000"/>
          <w:position w:val="0"/>
          <w:sz w:val="21"/>
          <w:szCs w:val="21"/>
          <w:u w:val="none"/>
          <w:shd w:fill="auto" w:val="clear"/>
          <w:vertAlign w:val="baseline"/>
        </w:rPr>
        <mc:AlternateContent>
          <mc:Choice Requires="wps">
            <w:drawing>
              <wp:anchor distT="0" distB="0" distL="0" distR="0" simplePos="0" relativeHeight="2" behindDoc="0" locked="0" layoutInCell="1" allowOverlap="1">
                <wp:simplePos x="0" y="0"/>
                <wp:positionH relativeFrom="column">
                  <wp:posOffset>1494790</wp:posOffset>
                </wp:positionH>
                <wp:positionV relativeFrom="paragraph">
                  <wp:posOffset>9647555</wp:posOffset>
                </wp:positionV>
                <wp:extent cx="2409825" cy="304800"/>
                <wp:effectExtent l="0" t="0" r="0" b="0"/>
                <wp:wrapNone/>
                <wp:docPr id="1" name="Shape 3"/>
                <a:graphic xmlns:a="http://schemas.openxmlformats.org/drawingml/2006/main">
                  <a:graphicData uri="http://schemas.microsoft.com/office/word/2010/wordprocessingShape">
                    <wps:wsp>
                      <wps:cNvSpPr/>
                      <wps:spPr>
                        <a:xfrm>
                          <a:off x="0" y="0"/>
                          <a:ext cx="2409840" cy="304920"/>
                        </a:xfrm>
                        <a:prstGeom prst="rect">
                          <a:avLst/>
                        </a:prstGeom>
                        <a:solidFill>
                          <a:srgbClr val="ffffff"/>
                        </a:solidFill>
                        <a:ln w="0">
                          <a:noFill/>
                        </a:ln>
                      </wps:spPr>
                      <wps:style>
                        <a:lnRef idx="0"/>
                        <a:fillRef idx="0"/>
                        <a:effectRef idx="0"/>
                        <a:fontRef idx="minor"/>
                      </wps:style>
                      <wps:txbx>
                        <w:txbxContent>
                          <w:p>
                            <w:pPr>
                              <w:pStyle w:val="user2"/>
                              <w:spacing w:lineRule="auto" w:line="240" w:before="0" w:after="0"/>
                              <w:ind w:hanging="0" w:start="0" w:end="0"/>
                              <w:jc w:val="center"/>
                              <w:rPr/>
                            </w:pPr>
                            <w:r>
                              <w:rPr>
                                <w:rFonts w:ascii="Arial" w:hAnsi="Arial" w:cs="Arial" w:eastAsia="Arial"/>
                                <w:b w:val="false"/>
                                <w:i w:val="false"/>
                                <w:caps w:val="false"/>
                                <w:smallCaps w:val="false"/>
                                <w:strike w:val="false"/>
                                <w:dstrike w:val="false"/>
                                <w:color w:val="000000"/>
                                <w:position w:val="0"/>
                                <w:sz w:val="21"/>
                                <w:vertAlign w:val="baseline"/>
                              </w:rPr>
                              <w:t>＜ 裏 面 有 ＞</w:t>
                            </w:r>
                          </w:p>
                          <w:p>
                            <w:pPr>
                              <w:pStyle w:val="user2"/>
                              <w:spacing w:lineRule="auto" w:line="240" w:before="0" w:after="0"/>
                              <w:ind w:hanging="0" w:start="0" w:end="0"/>
                              <w:jc w:val="both"/>
                              <w:rPr>
                                <w:color w:val="000000"/>
                              </w:rPr>
                            </w:pPr>
                            <w:r>
                              <w:rPr>
                                <w:color w:val="000000"/>
                              </w:rPr>
                            </w:r>
                          </w:p>
                        </w:txbxContent>
                      </wps:txbx>
                      <wps:bodyPr anchor="t">
                        <a:noAutofit/>
                      </wps:bodyPr>
                    </wps:wsp>
                  </a:graphicData>
                </a:graphic>
              </wp:anchor>
            </w:drawing>
          </mc:Choice>
          <mc:Fallback>
            <w:pict>
              <v:rect id="shape_0" fillcolor="white" stroked="f" o:allowincell="f" style="position:absolute;margin-left:117.7pt;margin-top:759.65pt;width:189.7pt;height:23.95pt;mso-wrap-style:square;v-text-anchor:top">
                <v:fill o:detectmouseclick="t" type="solid" color2="black"/>
                <v:stroke color="#3465a4" joinstyle="round" endcap="flat"/>
                <v:textbox>
                  <w:txbxContent>
                    <w:p>
                      <w:pPr>
                        <w:pStyle w:val="user2"/>
                        <w:spacing w:lineRule="auto" w:line="240" w:before="0" w:after="0"/>
                        <w:ind w:hanging="0" w:start="0" w:end="0"/>
                        <w:jc w:val="center"/>
                        <w:rPr/>
                      </w:pPr>
                      <w:r>
                        <w:rPr>
                          <w:rFonts w:ascii="Arial" w:hAnsi="Arial" w:cs="Arial" w:eastAsia="Arial"/>
                          <w:b w:val="false"/>
                          <w:i w:val="false"/>
                          <w:caps w:val="false"/>
                          <w:smallCaps w:val="false"/>
                          <w:strike w:val="false"/>
                          <w:dstrike w:val="false"/>
                          <w:color w:val="000000"/>
                          <w:position w:val="0"/>
                          <w:sz w:val="21"/>
                          <w:vertAlign w:val="baseline"/>
                        </w:rPr>
                        <w:t>＜ 裏 面 有 ＞</w:t>
                      </w:r>
                    </w:p>
                    <w:p>
                      <w:pPr>
                        <w:pStyle w:val="user2"/>
                        <w:spacing w:lineRule="auto" w:line="240" w:before="0" w:after="0"/>
                        <w:ind w:hanging="0" w:start="0" w:end="0"/>
                        <w:jc w:val="both"/>
                        <w:rPr>
                          <w:color w:val="000000"/>
                        </w:rPr>
                      </w:pPr>
                      <w:r>
                        <w:rPr>
                          <w:color w:val="000000"/>
                        </w:rPr>
                      </w:r>
                    </w:p>
                  </w:txbxContent>
                </v:textbox>
                <w10:wrap type="none"/>
              </v:rect>
            </w:pict>
          </mc:Fallback>
        </mc:AlternateContent>
        <mc:AlternateContent>
          <mc:Choice Requires="wps">
            <w:drawing>
              <wp:anchor distT="5080" distB="5080" distL="5715" distR="4445" simplePos="0" relativeHeight="4" behindDoc="0" locked="0" layoutInCell="1" allowOverlap="1">
                <wp:simplePos x="0" y="0"/>
                <wp:positionH relativeFrom="column">
                  <wp:posOffset>5140325</wp:posOffset>
                </wp:positionH>
                <wp:positionV relativeFrom="paragraph">
                  <wp:posOffset>-246380</wp:posOffset>
                </wp:positionV>
                <wp:extent cx="676275" cy="234315"/>
                <wp:effectExtent l="5715" t="5080" r="4445" b="5080"/>
                <wp:wrapNone/>
                <wp:docPr id="2" name="Shape 2"/>
                <a:graphic xmlns:a="http://schemas.openxmlformats.org/drawingml/2006/main">
                  <a:graphicData uri="http://schemas.microsoft.com/office/word/2010/wordprocessingShape">
                    <wps:wsp>
                      <wps:cNvSpPr/>
                      <wps:spPr>
                        <a:xfrm>
                          <a:off x="0" y="0"/>
                          <a:ext cx="676440" cy="234360"/>
                        </a:xfrm>
                        <a:prstGeom prst="rect">
                          <a:avLst/>
                        </a:prstGeom>
                        <a:solidFill>
                          <a:srgbClr val="ffffff"/>
                        </a:solidFill>
                        <a:ln w="9525">
                          <a:solidFill>
                            <a:srgbClr val="000000"/>
                          </a:solidFill>
                          <a:miter/>
                        </a:ln>
                      </wps:spPr>
                      <wps:style>
                        <a:lnRef idx="0"/>
                        <a:fillRef idx="0"/>
                        <a:effectRef idx="0"/>
                        <a:fontRef idx="minor"/>
                      </wps:style>
                      <wps:txbx>
                        <w:txbxContent>
                          <w:p>
                            <w:pPr>
                              <w:pStyle w:val="user2"/>
                              <w:spacing w:lineRule="auto" w:line="240" w:before="0" w:after="0"/>
                              <w:ind w:hanging="0" w:start="0" w:end="0"/>
                              <w:jc w:val="center"/>
                              <w:rPr/>
                            </w:pPr>
                            <w:r>
                              <w:rPr>
                                <w:rFonts w:ascii="Arial" w:hAnsi="Arial" w:cs="Arial" w:eastAsia="Arial"/>
                                <w:b w:val="false"/>
                                <w:i w:val="false"/>
                                <w:caps w:val="false"/>
                                <w:smallCaps w:val="false"/>
                                <w:strike w:val="false"/>
                                <w:dstrike w:val="false"/>
                                <w:color w:val="000000"/>
                                <w:position w:val="0"/>
                                <w:sz w:val="21"/>
                                <w:vertAlign w:val="baseline"/>
                              </w:rPr>
                              <w:t>様式２</w:t>
                            </w:r>
                          </w:p>
                          <w:p>
                            <w:pPr>
                              <w:pStyle w:val="user2"/>
                              <w:spacing w:lineRule="auto" w:line="240" w:before="0" w:after="0"/>
                              <w:ind w:hanging="0" w:start="0" w:end="0"/>
                              <w:jc w:val="both"/>
                              <w:rPr>
                                <w:color w:val="000000"/>
                              </w:rPr>
                            </w:pPr>
                            <w:r>
                              <w:rPr>
                                <w:color w:val="000000"/>
                              </w:rPr>
                            </w:r>
                          </w:p>
                        </w:txbxContent>
                      </wps:txbx>
                      <wps:bodyPr anchor="t">
                        <a:noAutofit/>
                      </wps:bodyPr>
                    </wps:wsp>
                  </a:graphicData>
                </a:graphic>
              </wp:anchor>
            </w:drawing>
          </mc:Choice>
          <mc:Fallback>
            <w:pict>
              <v:rect id="shape_0" fillcolor="white" stroked="t" o:allowincell="f" style="position:absolute;margin-left:404.75pt;margin-top:-19.4pt;width:53.2pt;height:18.4pt;mso-wrap-style:square;v-text-anchor:top">
                <v:fill o:detectmouseclick="t" type="solid" color2="black"/>
                <v:stroke color="black" weight="9360" joinstyle="miter" endcap="flat"/>
                <v:textbox>
                  <w:txbxContent>
                    <w:p>
                      <w:pPr>
                        <w:pStyle w:val="user2"/>
                        <w:spacing w:lineRule="auto" w:line="240" w:before="0" w:after="0"/>
                        <w:ind w:hanging="0" w:start="0" w:end="0"/>
                        <w:jc w:val="center"/>
                        <w:rPr/>
                      </w:pPr>
                      <w:r>
                        <w:rPr>
                          <w:rFonts w:ascii="Arial" w:hAnsi="Arial" w:cs="Arial" w:eastAsia="Arial"/>
                          <w:b w:val="false"/>
                          <w:i w:val="false"/>
                          <w:caps w:val="false"/>
                          <w:smallCaps w:val="false"/>
                          <w:strike w:val="false"/>
                          <w:dstrike w:val="false"/>
                          <w:color w:val="000000"/>
                          <w:position w:val="0"/>
                          <w:sz w:val="21"/>
                          <w:vertAlign w:val="baseline"/>
                        </w:rPr>
                        <w:t>様式２</w:t>
                      </w:r>
                    </w:p>
                    <w:p>
                      <w:pPr>
                        <w:pStyle w:val="user2"/>
                        <w:spacing w:lineRule="auto" w:line="240" w:before="0" w:after="0"/>
                        <w:ind w:hanging="0" w:start="0" w:end="0"/>
                        <w:jc w:val="both"/>
                        <w:rPr>
                          <w:color w:val="000000"/>
                        </w:rPr>
                      </w:pPr>
                      <w:r>
                        <w:rPr>
                          <w:color w:val="000000"/>
                        </w:rPr>
                      </w:r>
                    </w:p>
                  </w:txbxContent>
                </v:textbox>
                <w10:wrap type="none"/>
              </v:rect>
            </w:pict>
          </mc:Fallback>
        </mc:AlternateContent>
      </w:r>
    </w:p>
    <w:tbl>
      <w:tblPr>
        <w:tblStyle w:val="Table1"/>
        <w:tblW w:w="9072" w:type="dxa"/>
        <w:jc w:val="start"/>
        <w:tblInd w:w="0" w:type="dxa"/>
        <w:tblLayout w:type="fixed"/>
        <w:tblCellMar>
          <w:top w:w="0" w:type="dxa"/>
          <w:start w:w="108" w:type="dxa"/>
          <w:bottom w:w="0" w:type="dxa"/>
          <w:end w:w="108" w:type="dxa"/>
        </w:tblCellMar>
        <w:tblLook w:val="0000"/>
      </w:tblPr>
      <w:tblGrid>
        <w:gridCol w:w="9072"/>
      </w:tblGrid>
      <w:tr>
        <w:trPr>
          <w:trHeight w:val="5804" w:hRule="atLeast"/>
        </w:trPr>
        <w:tc>
          <w:tcPr>
            <w:tcW w:w="9072" w:type="dxa"/>
            <w:tcBorders>
              <w:top w:val="single" w:sz="4" w:space="0" w:color="000000"/>
              <w:start w:val="single" w:sz="4" w:space="0" w:color="000000"/>
              <w:bottom w:val="single" w:sz="4" w:space="0" w:color="000000"/>
              <w:end w:val="single" w:sz="4" w:space="0" w:color="000000"/>
            </w:tcBorders>
          </w:tcPr>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Cs w:val="21"/>
                <w:u w:val="none"/>
                <w:shd w:fill="auto" w:val="clear"/>
                <w:vertAlign w:val="baseline"/>
              </w:rPr>
            </w:r>
          </w:p>
          <w:p>
            <w:pPr>
              <w:pStyle w:val="normal1"/>
              <w:keepNext w:val="false"/>
              <w:keepLines w:val="false"/>
              <w:widowControl w:val="false"/>
              <w:shd w:val="clear" w:fill="auto"/>
              <w:spacing w:lineRule="auto" w:line="240" w:before="0" w:after="0"/>
              <w:ind w:hanging="0" w:start="0" w:end="42"/>
              <w:jc w:val="center"/>
              <w:rPr>
                <w:rFonts w:ascii="MS Mincho" w:hAnsi="MS Mincho" w:eastAsia="MS Mincho" w:cs="MS Mincho"/>
                <w:i w:val="false"/>
                <w:iCs w:val="false"/>
                <w:caps w:val="false"/>
                <w:smallCaps w:val="false"/>
                <w:strike w:val="false"/>
                <w:dstrike w:val="false"/>
                <w:color w:val="000000"/>
                <w:position w:val="0"/>
                <w:sz w:val="52"/>
                <w:szCs w:val="52"/>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52"/>
                <w:szCs w:val="52"/>
                <w:u w:val="none"/>
                <w:shd w:fill="auto" w:val="clear"/>
                <w:vertAlign w:val="baseline"/>
              </w:rPr>
              <w:t>申　出　書</w:t>
            </w:r>
          </w:p>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start="0" w:end="42"/>
              <w:jc w:val="center"/>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start="0" w:end="42"/>
              <w:jc w:val="end"/>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年　　月　　日　　</w:t>
            </w:r>
          </w:p>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（あて先）札幌市長</w:t>
            </w:r>
          </w:p>
          <w:p>
            <w:pPr>
              <w:pStyle w:val="normal1"/>
              <w:keepNext w:val="false"/>
              <w:keepLines w:val="false"/>
              <w:widowControl w:val="false"/>
              <w:shd w:val="clear" w:fill="auto"/>
              <w:spacing w:lineRule="auto" w:line="240" w:before="0" w:after="0"/>
              <w:ind w:hanging="0" w:start="0" w:end="42"/>
              <w:jc w:val="start"/>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widowControl w:val="false"/>
              <w:shd w:val="clear" w:fill="auto"/>
              <w:spacing w:lineRule="auto" w:line="240" w:before="0" w:after="0"/>
              <w:ind w:hanging="0" w:start="0" w:end="42"/>
              <w:jc w:val="start"/>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xml:space="preserve">                               </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住　　　所　　　　　　　　　　</w:t>
            </w:r>
          </w:p>
          <w:p>
            <w:pPr>
              <w:pStyle w:val="normal1"/>
              <w:keepNext w:val="false"/>
              <w:keepLines w:val="false"/>
              <w:widowControl w:val="false"/>
              <w:shd w:val="clear" w:fill="auto"/>
              <w:spacing w:lineRule="auto" w:line="240" w:before="0" w:after="0"/>
              <w:ind w:hanging="0" w:start="0" w:end="42"/>
              <w:jc w:val="start"/>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xml:space="preserve">                       </w:t>
            </w: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申出人  商号又は名称　　　　　　　　　　　　　　　　</w:t>
            </w:r>
          </w:p>
          <w:p>
            <w:pPr>
              <w:pStyle w:val="normal1"/>
              <w:keepNext w:val="false"/>
              <w:keepLines w:val="false"/>
              <w:widowControl w:val="false"/>
              <w:shd w:val="clear" w:fill="auto"/>
              <w:spacing w:lineRule="auto" w:line="240" w:before="0" w:after="0"/>
              <w:ind w:hanging="0" w:start="0" w:end="42"/>
              <w:jc w:val="end"/>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職・氏  名　　　　　　　　　　　　  　　印　</w:t>
            </w:r>
          </w:p>
          <w:p>
            <w:pPr>
              <w:pStyle w:val="normal1"/>
              <w:keepNext w:val="false"/>
              <w:keepLines w:val="false"/>
              <w:widowControl w:val="false"/>
              <w:shd w:val="clear" w:fill="auto"/>
              <w:spacing w:lineRule="auto" w:line="240" w:before="0" w:after="0"/>
              <w:ind w:hanging="0" w:start="0" w:end="42"/>
              <w:jc w:val="end"/>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start="0" w:end="42"/>
              <w:jc w:val="end"/>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　札幌市と契約を締結いたしたく、下記事項を誓約したうえで契約手続きに参加することを申し出ます。</w:t>
            </w:r>
          </w:p>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p>
            <w:pPr>
              <w:pStyle w:val="normal1"/>
              <w:keepNext w:val="false"/>
              <w:keepLines w:val="false"/>
              <w:widowControl w:val="false"/>
              <w:shd w:val="clear" w:fill="auto"/>
              <w:spacing w:lineRule="auto" w:line="240" w:before="0" w:after="0"/>
              <w:ind w:hanging="0" w:start="0" w:end="42"/>
              <w:jc w:val="center"/>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記</w:t>
            </w:r>
          </w:p>
          <w:p>
            <w:pPr>
              <w:pStyle w:val="normal1"/>
              <w:keepNext w:val="false"/>
              <w:keepLines w:val="false"/>
              <w:widowControl w:val="false"/>
              <w:shd w:val="clear" w:fill="auto"/>
              <w:spacing w:lineRule="auto" w:line="240" w:before="0" w:after="0"/>
              <w:ind w:hanging="0" w:start="0" w:end="42"/>
              <w:jc w:val="both"/>
              <w:rPr>
                <w:rFonts w:ascii="MS Mincho" w:hAnsi="MS Mincho" w:eastAsia="MS Mincho" w:cs="MS Mincho"/>
                <w:i w:val="false"/>
                <w:iCs w:val="false"/>
                <w:caps w:val="false"/>
                <w:smallCaps w:val="false"/>
                <w:strike w:val="false"/>
                <w:dstrike w:val="false"/>
                <w:color w:val="000000"/>
                <w:position w:val="0"/>
                <w:sz w:val="21"/>
                <w:szCs w:val="21"/>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1"/>
                <w:szCs w:val="21"/>
                <w:u w:val="none"/>
                <w:shd w:fill="auto" w:val="clear"/>
                <w:vertAlign w:val="baseline"/>
              </w:rPr>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１　契約を締結する能力を有しない者及び破産者で復権を得ない者でないこと。</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２　地方自治法施行令（昭和</w:t>
            </w:r>
            <w:r>
              <w:rPr>
                <w:rFonts w:eastAsia="MS Mincho" w:cs="MS Mincho" w:ascii="MS Mincho" w:hAnsi="MS Mincho"/>
                <w:sz w:val="24"/>
                <w:szCs w:val="24"/>
              </w:rPr>
              <w:t>22</w:t>
            </w:r>
            <w:r>
              <w:rPr>
                <w:rFonts w:ascii="MS Mincho" w:hAnsi="MS Mincho" w:cs="MS Mincho" w:eastAsia="MS Mincho"/>
                <w:sz w:val="24"/>
                <w:szCs w:val="24"/>
              </w:rPr>
              <w:t>年政令第</w:t>
            </w:r>
            <w:r>
              <w:rPr>
                <w:rFonts w:eastAsia="MS Mincho" w:cs="MS Mincho" w:ascii="MS Mincho" w:hAnsi="MS Mincho"/>
                <w:sz w:val="24"/>
                <w:szCs w:val="24"/>
              </w:rPr>
              <w:t>16</w:t>
            </w:r>
            <w:r>
              <w:rPr>
                <w:rFonts w:ascii="MS Mincho" w:hAnsi="MS Mincho" w:cs="MS Mincho" w:eastAsia="MS Mincho"/>
                <w:sz w:val="24"/>
                <w:szCs w:val="24"/>
              </w:rPr>
              <w:t>号）第</w:t>
            </w:r>
            <w:r>
              <w:rPr>
                <w:rFonts w:eastAsia="MS Mincho" w:cs="MS Mincho" w:ascii="MS Mincho" w:hAnsi="MS Mincho"/>
                <w:sz w:val="24"/>
                <w:szCs w:val="24"/>
              </w:rPr>
              <w:t>167</w:t>
            </w:r>
            <w:r>
              <w:rPr>
                <w:rFonts w:ascii="MS Mincho" w:hAnsi="MS Mincho" w:cs="MS Mincho" w:eastAsia="MS Mincho"/>
                <w:sz w:val="24"/>
                <w:szCs w:val="24"/>
              </w:rPr>
              <w:t>条の４第２項各号のいずれかに該当する者及びその者を代理人、支配人その他の使用人又は入札代理人として使用する者で、その事由の発生の日から申出日までにおいて３年を経過しない者でないこと。</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３　不渡手形又は不渡小切手を発行して、銀行当座取引を停止された者で、２年を経過しない者でないこと。</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４　札幌市暴力団の排除の推進に関する条例（平成</w:t>
            </w:r>
            <w:r>
              <w:rPr>
                <w:rFonts w:eastAsia="MS Mincho" w:cs="MS Mincho" w:ascii="MS Mincho" w:hAnsi="MS Mincho"/>
                <w:sz w:val="24"/>
                <w:szCs w:val="24"/>
              </w:rPr>
              <w:t>25</w:t>
            </w:r>
            <w:r>
              <w:rPr>
                <w:rFonts w:ascii="MS Mincho" w:hAnsi="MS Mincho" w:cs="MS Mincho" w:eastAsia="MS Mincho"/>
                <w:sz w:val="24"/>
                <w:szCs w:val="24"/>
              </w:rPr>
              <w:t>年条例第６号）に基づき札幌市が発注する建設工事その他の事務又は事業の執行により暴力団の活動を助長し、又は暴力団の運営に資することのないように、暴力団員及び暴力団関係事業者を入札、契約等から排除していることを承知していること。</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５　次に掲げる者のいずれにも該当せず、また、今後もこれらの者に該当することのないこと。</w:t>
            </w:r>
          </w:p>
          <w:p>
            <w:pPr>
              <w:pStyle w:val="normal1"/>
              <w:widowControl w:val="false"/>
              <w:ind w:hanging="240" w:start="450" w:end="42"/>
              <w:jc w:val="both"/>
              <w:rPr>
                <w:rFonts w:ascii="MS Mincho" w:hAnsi="MS Mincho" w:eastAsia="MS Mincho" w:cs="MS Mincho"/>
                <w:sz w:val="24"/>
                <w:szCs w:val="24"/>
              </w:rPr>
            </w:pPr>
            <w:r>
              <w:rPr>
                <w:rFonts w:ascii="MS Mincho" w:hAnsi="MS Mincho" w:cs="MS Mincho" w:eastAsia="MS Mincho"/>
                <w:sz w:val="24"/>
                <w:szCs w:val="24"/>
              </w:rPr>
              <w:t>⑴</w:t>
            </w:r>
            <w:r>
              <w:rPr>
                <w:rFonts w:ascii="MS Mincho" w:hAnsi="MS Mincho" w:cs="MS Mincho" w:eastAsia="MS Mincho"/>
                <w:sz w:val="24"/>
                <w:szCs w:val="24"/>
              </w:rPr>
              <w:t>　役員等（申出者が個人である場合にはその者その他経営に実質的に関与している者を、申出者が法人である場合にはその役員、その支店又は営業所（常時契約を締結する事務所をいう。）の代表者その他経営に実質的に関与している者を、申出者が団体である場合は代表者、理事その他経営に実質的に関与している者をいう。以下同じ。）が、暴力団（札幌市暴力団の排除の推進に関する条例（平成</w:t>
            </w:r>
            <w:r>
              <w:rPr>
                <w:rFonts w:eastAsia="MS Mincho" w:cs="MS Mincho" w:ascii="MS Mincho" w:hAnsi="MS Mincho"/>
                <w:sz w:val="24"/>
                <w:szCs w:val="24"/>
              </w:rPr>
              <w:t>25</w:t>
            </w:r>
            <w:r>
              <w:rPr>
                <w:rFonts w:ascii="MS Mincho" w:hAnsi="MS Mincho" w:cs="MS Mincho" w:eastAsia="MS Mincho"/>
                <w:sz w:val="24"/>
                <w:szCs w:val="24"/>
              </w:rPr>
              <w:t>年条例第６号）第２条第１号に規定する暴力団をいう。以下同じ。）又は暴力団員（札幌市暴力団の排除の推進に関する条例第２条第２号に規定する暴力団員をいう。以下同じ。）であると認められる者。</w:t>
            </w:r>
          </w:p>
          <w:p>
            <w:pPr>
              <w:pStyle w:val="normal1"/>
              <w:widowControl w:val="false"/>
              <w:ind w:hanging="240" w:start="450" w:end="42"/>
              <w:jc w:val="both"/>
              <w:rPr>
                <w:rFonts w:ascii="MS Mincho" w:hAnsi="MS Mincho" w:eastAsia="MS Mincho" w:cs="MS Mincho"/>
                <w:sz w:val="24"/>
                <w:szCs w:val="24"/>
              </w:rPr>
            </w:pPr>
            <w:r>
              <w:rPr>
                <w:rFonts w:ascii="MS Mincho" w:hAnsi="MS Mincho" w:cs="MS Mincho" w:eastAsia="MS Mincho"/>
                <w:sz w:val="24"/>
                <w:szCs w:val="24"/>
              </w:rPr>
              <w:t>⑵</w:t>
            </w:r>
            <w:r>
              <w:rPr>
                <w:rFonts w:ascii="MS Mincho" w:hAnsi="MS Mincho" w:cs="MS Mincho" w:eastAsia="MS Mincho"/>
                <w:sz w:val="24"/>
                <w:szCs w:val="24"/>
              </w:rPr>
              <w:t>　役員等が、自己、自社若しくは第三者の不正の利益を図る目的又は第三者に損害を加える目的をもって、暴力団又は暴力団員を利用するなどしていると認められる者。</w:t>
            </w:r>
          </w:p>
          <w:p>
            <w:pPr>
              <w:pStyle w:val="normal1"/>
              <w:widowControl w:val="false"/>
              <w:ind w:hanging="240" w:start="450" w:end="42"/>
              <w:jc w:val="both"/>
              <w:rPr>
                <w:rFonts w:ascii="MS Mincho" w:hAnsi="MS Mincho" w:eastAsia="MS Mincho" w:cs="MS Mincho"/>
                <w:sz w:val="24"/>
                <w:szCs w:val="24"/>
              </w:rPr>
            </w:pPr>
            <w:r>
              <w:rPr>
                <w:rFonts w:ascii="MS Mincho" w:hAnsi="MS Mincho" w:cs="MS Mincho" w:eastAsia="MS Mincho"/>
                <w:sz w:val="24"/>
                <w:szCs w:val="24"/>
              </w:rPr>
              <w:t>⑶</w:t>
            </w:r>
            <w:r>
              <w:rPr>
                <w:rFonts w:ascii="MS Mincho" w:hAnsi="MS Mincho" w:cs="MS Mincho" w:eastAsia="MS Mincho"/>
                <w:sz w:val="24"/>
                <w:szCs w:val="24"/>
              </w:rPr>
              <w:t>　役員等が、暴力団又は暴力団員に対して資金等を供給し、又は便宜を供与するなど直接的あるいは積極的に暴力団の維持、運営に協力し、若しくは関与していると認められる者。</w:t>
            </w:r>
          </w:p>
          <w:p>
            <w:pPr>
              <w:pStyle w:val="normal1"/>
              <w:widowControl w:val="false"/>
              <w:ind w:hanging="240" w:start="450" w:end="42"/>
              <w:jc w:val="both"/>
              <w:rPr>
                <w:rFonts w:ascii="MS Mincho" w:hAnsi="MS Mincho" w:eastAsia="MS Mincho" w:cs="MS Mincho"/>
                <w:sz w:val="24"/>
                <w:szCs w:val="24"/>
              </w:rPr>
            </w:pPr>
            <w:r>
              <w:rPr>
                <w:rFonts w:ascii="MS Mincho" w:hAnsi="MS Mincho" w:cs="MS Mincho" w:eastAsia="MS Mincho"/>
                <w:sz w:val="24"/>
                <w:szCs w:val="24"/>
              </w:rPr>
              <w:t>⑷</w:t>
            </w:r>
            <w:r>
              <w:rPr>
                <w:rFonts w:ascii="MS Mincho" w:hAnsi="MS Mincho" w:cs="MS Mincho" w:eastAsia="MS Mincho"/>
                <w:sz w:val="24"/>
                <w:szCs w:val="24"/>
              </w:rPr>
              <w:t>　役員等が、暴力団又は暴力団員であることを知りながらこれを不当に利用するなどしていると認められる者。</w:t>
            </w:r>
          </w:p>
          <w:p>
            <w:pPr>
              <w:pStyle w:val="normal1"/>
              <w:widowControl w:val="false"/>
              <w:ind w:hanging="240" w:start="450" w:end="42"/>
              <w:jc w:val="both"/>
              <w:rPr>
                <w:rFonts w:ascii="MS Mincho" w:hAnsi="MS Mincho" w:eastAsia="MS Mincho" w:cs="MS Mincho"/>
                <w:sz w:val="24"/>
                <w:szCs w:val="24"/>
              </w:rPr>
            </w:pPr>
            <w:r>
              <w:rPr>
                <w:rFonts w:ascii="MS Mincho" w:hAnsi="MS Mincho" w:cs="MS Mincho" w:eastAsia="MS Mincho"/>
                <w:sz w:val="24"/>
                <w:szCs w:val="24"/>
              </w:rPr>
              <w:t>⑸</w:t>
            </w:r>
            <w:r>
              <w:rPr>
                <w:rFonts w:ascii="MS Mincho" w:hAnsi="MS Mincho" w:cs="MS Mincho" w:eastAsia="MS Mincho"/>
                <w:sz w:val="24"/>
                <w:szCs w:val="24"/>
              </w:rPr>
              <w:t>　役員等が、暴力団又は暴力団員と社会的に非難されるべき関係を有していると認められる者。</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６　上記５の各号に掲げる者の該当の有無を確認するため、札幌市から役員名簿等の提出を求められたときは、速やかに提出いたします。</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７　札幌市暴力団の排除の推進に関する条例第</w:t>
            </w:r>
            <w:r>
              <w:rPr>
                <w:rFonts w:eastAsia="MS Mincho" w:cs="MS Mincho" w:ascii="MS Mincho" w:hAnsi="MS Mincho"/>
                <w:sz w:val="24"/>
                <w:szCs w:val="24"/>
              </w:rPr>
              <w:t>13</w:t>
            </w:r>
            <w:r>
              <w:rPr>
                <w:rFonts w:ascii="MS Mincho" w:hAnsi="MS Mincho" w:cs="MS Mincho" w:eastAsia="MS Mincho"/>
                <w:sz w:val="24"/>
                <w:szCs w:val="24"/>
              </w:rPr>
              <w:t>条第２項に基づき本申出書及び役員名簿等が札幌市から警察その他の関係機関に提供されることに同意いたします。</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８　使用する下請負人等が、本申出書５の各号に掲げる者に該当する事業者であると札幌市が北海道警察本部から通報を受け、又は札幌市の調査により判明し、札幌市から下請契約等の解除又は二次以降の下請負等にかかる契約の解除の指導を受けた場合は、当該指導に従います。</w:t>
            </w:r>
          </w:p>
          <w:p>
            <w:pPr>
              <w:pStyle w:val="normal1"/>
              <w:widowControl w:val="false"/>
              <w:ind w:start="240" w:end="42"/>
              <w:jc w:val="both"/>
              <w:rPr>
                <w:rFonts w:ascii="MS Mincho" w:hAnsi="MS Mincho" w:eastAsia="MS Mincho" w:cs="MS Mincho"/>
                <w:sz w:val="24"/>
                <w:szCs w:val="24"/>
              </w:rPr>
            </w:pPr>
            <w:r>
              <w:rPr>
                <w:rFonts w:ascii="MS Mincho" w:hAnsi="MS Mincho" w:cs="MS Mincho" w:eastAsia="MS Mincho"/>
                <w:sz w:val="24"/>
                <w:szCs w:val="24"/>
              </w:rPr>
              <w:t>９　本申出書に関して虚偽の申し出をしたことが判明した場合又は本申出書に違反したことにより、札幌市と締結した契約を解除されても異議を申し立てません。また、これらにより損害が生じた場合であっても、札幌市に対して何らの請求もいたしません。</w:t>
            </w:r>
          </w:p>
          <w:p>
            <w:pPr>
              <w:pStyle w:val="normal1"/>
              <w:keepNext w:val="false"/>
              <w:keepLines w:val="false"/>
              <w:widowControl w:val="false"/>
              <w:shd w:val="clear" w:fill="auto"/>
              <w:spacing w:lineRule="auto" w:line="240" w:before="0" w:after="0"/>
              <w:ind w:hanging="480" w:start="480" w:end="42"/>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eastAsia="MS Mincho" w:cs="MS Mincho" w:ascii="MS Mincho" w:hAnsi="MS Mincho"/>
                <w:i w:val="false"/>
                <w:iCs w:val="false"/>
                <w:caps w:val="false"/>
                <w:smallCaps w:val="false"/>
                <w:strike w:val="false"/>
                <w:dstrike w:val="false"/>
                <w:color w:val="000000"/>
                <w:position w:val="0"/>
                <w:sz w:val="24"/>
                <w:szCs w:val="24"/>
                <w:u w:val="none"/>
                <w:shd w:fill="auto" w:val="clear"/>
                <w:vertAlign w:val="baseline"/>
              </w:rPr>
            </w:r>
          </w:p>
        </w:tc>
      </w:tr>
    </w:tbl>
    <w:p>
      <w:pPr>
        <w:pStyle w:val="normal1"/>
        <w:keepNext w:val="false"/>
        <w:keepLines w:val="false"/>
        <w:pageBreakBefore w:val="false"/>
        <w:widowControl w:val="false"/>
        <w:shd w:val="clear" w:fill="auto"/>
        <w:spacing w:lineRule="auto" w:line="240" w:before="0" w:after="0"/>
        <w:ind w:hanging="480" w:start="480" w:end="0"/>
        <w:jc w:val="both"/>
        <w:rPr>
          <w:rFonts w:ascii="MS Mincho" w:hAnsi="MS Mincho" w:eastAsia="MS Mincho" w:cs="MS Mincho"/>
          <w:i w:val="false"/>
          <w:iCs w:val="false"/>
          <w:caps w:val="false"/>
          <w:smallCaps w:val="false"/>
          <w:strike w:val="false"/>
          <w:dstrike w:val="false"/>
          <w:color w:val="000000"/>
          <w:position w:val="0"/>
          <w:sz w:val="24"/>
          <w:szCs w:val="24"/>
          <w:u w:val="none"/>
          <w:shd w:fill="auto" w:val="clear"/>
          <w:vertAlign w:val="baseline"/>
        </w:rPr>
      </w:pPr>
      <w:r>
        <w:rPr>
          <w:rFonts w:ascii="MS Mincho" w:hAnsi="MS Mincho" w:cs="MS Mincho" w:eastAsia="MS Mincho"/>
          <w:i w:val="false"/>
          <w:iCs w:val="false"/>
          <w:caps w:val="false"/>
          <w:smallCaps w:val="false"/>
          <w:strike w:val="false"/>
          <w:dstrike w:val="false"/>
          <w:color w:val="000000"/>
          <w:position w:val="0"/>
          <w:sz w:val="24"/>
          <w:szCs w:val="24"/>
          <w:u w:val="none"/>
          <w:shd w:fill="auto" w:val="clear"/>
          <w:vertAlign w:val="baseline"/>
        </w:rPr>
        <w:t>備考　申出人が法人の場合は、登記事項証明書等の会社概要がわかる書類を添付すること。</w:t>
      </w:r>
    </w:p>
    <w:sectPr>
      <w:type w:val="nextPage"/>
      <w:pgSz w:w="11906" w:h="16838"/>
      <w:pgMar w:left="1418" w:right="1418" w:gutter="0" w:header="0" w:top="851" w:footer="0" w:bottom="851"/>
      <w:pgNumType w:start="1"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80"/>
    <w:family w:val="roman"/>
    <w:pitch w:val="variable"/>
  </w:font>
  <w:font w:name="Century">
    <w:charset w:val="80"/>
    <w:family w:val="roman"/>
    <w:pitch w:val="variable"/>
  </w:font>
  <w:font w:name="Arial">
    <w:charset w:val="80"/>
    <w:family w:val="swiss"/>
    <w:pitch w:val="variable"/>
  </w:font>
  <w:font w:name="Liberation Sans">
    <w:altName w:val="Arial"/>
    <w:charset w:val="80"/>
    <w:family w:val="swiss"/>
    <w:pitch w:val="variable"/>
  </w:font>
  <w:font w:name="ＭＳ 明朝">
    <w:charset w:val="80"/>
    <w:family w:val="roman"/>
    <w:pitch w:val="variable"/>
  </w:font>
  <w:font w:name="Georgia">
    <w:charset w:val="80"/>
    <w:family w:val="roman"/>
    <w:pitch w:val="variable"/>
  </w:font>
  <w:font w:name="MS Mincho">
    <w:charset w:val="80"/>
    <w:family w:val="roman"/>
    <w:pitch w:val="variable"/>
  </w:font>
</w:fonts>
</file>

<file path=word/settings.xml><?xml version="1.0" encoding="utf-8"?>
<w:settings xmlns:w="http://schemas.openxmlformats.org/wordprocessingml/2006/main">
  <w:zoom w:percent="140"/>
  <w:defaultTabStop w:val="720"/>
  <w:autoHyphenation w:val="true"/>
  <w:hyphenationZone w:val="0"/>
  <w:compat>
    <w:compatSetting w:name="compatibilityMode" w:uri="http://schemas.microsoft.com/office/word" w:val="15"/>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entury" w:hAnsi="Century" w:eastAsia="Century" w:cs="Century"/>
        <w:lang w:val="en-US" w:eastAsia="ja-JP" w:bidi="hi-IN"/>
      </w:rPr>
    </w:rPrDefault>
    <w:pPrDefault>
      <w:pPr>
        <w:suppressAutoHyphens w:val="true"/>
      </w:pPr>
    </w:pPrDefault>
  </w:docDefaults>
  <w:style w:type="paragraph" w:styleId="Normal">
    <w:name w:val="Normal"/>
    <w:qFormat/>
    <w:pPr>
      <w:widowControl/>
      <w:suppressAutoHyphens w:val="true"/>
      <w:bidi w:val="0"/>
      <w:spacing w:before="0" w:after="0"/>
      <w:jc w:val="start"/>
    </w:pPr>
    <w:rPr>
      <w:rFonts w:ascii="Century" w:hAnsi="Century" w:eastAsia="Century" w:cs="Century"/>
      <w:color w:val="auto"/>
      <w:kern w:val="0"/>
      <w:sz w:val="20"/>
      <w:szCs w:val="20"/>
      <w:lang w:val="en-US" w:eastAsia="ja-JP" w:bidi="hi-IN"/>
    </w:rPr>
  </w:style>
  <w:style w:type="paragraph" w:styleId="Heading1">
    <w:name w:val="heading 1"/>
    <w:basedOn w:val="normal1"/>
    <w:next w:val="normal1"/>
    <w:qFormat/>
    <w:pPr>
      <w:keepNext w:val="true"/>
      <w:keepLines/>
      <w:pageBreakBefore w:val="false"/>
      <w:spacing w:lineRule="auto" w:line="240" w:before="480" w:after="120"/>
    </w:pPr>
    <w:rPr>
      <w:b/>
      <w:bCs/>
      <w:sz w:val="48"/>
      <w:szCs w:val="48"/>
    </w:rPr>
  </w:style>
  <w:style w:type="paragraph" w:styleId="Heading2">
    <w:name w:val="heading 2"/>
    <w:basedOn w:val="normal1"/>
    <w:next w:val="normal1"/>
    <w:qFormat/>
    <w:pPr>
      <w:keepNext w:val="true"/>
      <w:keepLines/>
      <w:pageBreakBefore w:val="false"/>
      <w:spacing w:lineRule="auto" w:line="240" w:before="360" w:after="80"/>
    </w:pPr>
    <w:rPr>
      <w:b/>
      <w:bCs/>
      <w:sz w:val="36"/>
      <w:szCs w:val="36"/>
    </w:rPr>
  </w:style>
  <w:style w:type="paragraph" w:styleId="Heading3">
    <w:name w:val="heading 3"/>
    <w:basedOn w:val="normal1"/>
    <w:next w:val="normal1"/>
    <w:qFormat/>
    <w:pPr>
      <w:keepNext w:val="true"/>
      <w:keepLines/>
      <w:pageBreakBefore w:val="false"/>
      <w:spacing w:lineRule="auto" w:line="240" w:before="280" w:after="80"/>
    </w:pPr>
    <w:rPr>
      <w:b/>
      <w:bCs/>
      <w:sz w:val="28"/>
      <w:szCs w:val="28"/>
    </w:rPr>
  </w:style>
  <w:style w:type="paragraph" w:styleId="Heading4">
    <w:name w:val="heading 4"/>
    <w:basedOn w:val="normal1"/>
    <w:next w:val="normal1"/>
    <w:qFormat/>
    <w:pPr>
      <w:keepNext w:val="true"/>
      <w:keepLines/>
      <w:pageBreakBefore w:val="false"/>
      <w:spacing w:lineRule="auto" w:line="240" w:before="240" w:after="40"/>
    </w:pPr>
    <w:rPr>
      <w:b/>
      <w:bCs/>
      <w:sz w:val="24"/>
      <w:szCs w:val="24"/>
    </w:rPr>
  </w:style>
  <w:style w:type="paragraph" w:styleId="Heading5">
    <w:name w:val="heading 5"/>
    <w:basedOn w:val="normal1"/>
    <w:next w:val="normal1"/>
    <w:qFormat/>
    <w:pPr>
      <w:keepNext w:val="true"/>
      <w:keepLines/>
      <w:pageBreakBefore w:val="false"/>
      <w:spacing w:lineRule="auto" w:line="240" w:before="220" w:after="40"/>
    </w:pPr>
    <w:rPr>
      <w:b/>
      <w:bCs/>
      <w:sz w:val="22"/>
      <w:szCs w:val="22"/>
    </w:rPr>
  </w:style>
  <w:style w:type="paragraph" w:styleId="Heading6">
    <w:name w:val="heading 6"/>
    <w:basedOn w:val="normal1"/>
    <w:next w:val="normal1"/>
    <w:qFormat/>
    <w:pPr>
      <w:keepNext w:val="true"/>
      <w:keepLines/>
      <w:pageBreakBefore w:val="false"/>
      <w:spacing w:lineRule="auto" w:line="240" w:before="200" w:after="40"/>
    </w:pPr>
    <w:rPr>
      <w:b/>
      <w:bCs/>
      <w:sz w:val="20"/>
      <w:szCs w:val="20"/>
    </w:rPr>
  </w:style>
  <w:style w:type="character" w:styleId="Style8">
    <w:name w:val="段落フォント"/>
    <w:qFormat/>
    <w:rPr>
      <w:w w:val="100"/>
      <w:position w:val="0"/>
      <w:sz w:val="20"/>
      <w:effect w:val="none"/>
      <w:vertAlign w:val="baseline"/>
      <w:em w:val="none"/>
    </w:rPr>
  </w:style>
  <w:style w:type="character" w:styleId="Style9">
    <w:name w:val="ヘッダー (文字)"/>
    <w:qFormat/>
    <w:rPr>
      <w:w w:val="100"/>
      <w:kern w:val="2"/>
      <w:position w:val="0"/>
      <w:sz w:val="21"/>
      <w:szCs w:val="24"/>
      <w:effect w:val="none"/>
      <w:vertAlign w:val="baseline"/>
      <w:em w:val="none"/>
    </w:rPr>
  </w:style>
  <w:style w:type="character" w:styleId="Style10">
    <w:name w:val="吹き出し (文字)"/>
    <w:qFormat/>
    <w:rPr>
      <w:rFonts w:ascii="Arial" w:hAnsi="Arial" w:eastAsia="ＭＳ ゴシック" w:cs="Times New Roman"/>
      <w:w w:val="100"/>
      <w:kern w:val="2"/>
      <w:position w:val="0"/>
      <w:sz w:val="18"/>
      <w:szCs w:val="18"/>
      <w:effect w:val="none"/>
      <w:vertAlign w:val="baseline"/>
      <w:em w:val="none"/>
    </w:rPr>
  </w:style>
  <w:style w:type="paragraph" w:styleId="Style11">
    <w:name w:val="見出し"/>
    <w:basedOn w:val="Normal"/>
    <w:next w:val="BodyText"/>
    <w:qFormat/>
    <w:pPr>
      <w:keepNext w:val="true"/>
      <w:spacing w:before="240" w:after="120"/>
    </w:pPr>
    <w:rPr>
      <w:rFonts w:ascii="Liberation Sans" w:hAnsi="Liberation Sans" w:eastAsia="Noto Sans JP" w:cs="Lucida Sans"/>
      <w:sz w:val="28"/>
      <w:szCs w:val="28"/>
    </w:rPr>
  </w:style>
  <w:style w:type="paragraph" w:styleId="BodyText">
    <w:name w:val="Body Text"/>
    <w:basedOn w:val="Style13"/>
    <w:qFormat/>
    <w:pPr>
      <w:widowControl w:val="false"/>
      <w:suppressAutoHyphens w:val="true"/>
      <w:spacing w:lineRule="atLeast" w:line="320"/>
      <w:ind w:hangingChars="1" w:startChars="-1" w:end="0"/>
      <w:jc w:val="both"/>
      <w:textAlignment w:val="top"/>
    </w:pPr>
    <w:rPr>
      <w:w w:val="100"/>
      <w:kern w:val="2"/>
      <w:sz w:val="24"/>
      <w:szCs w:val="24"/>
      <w:effect w:val="none"/>
      <w:vertAlign w:val="subscript"/>
      <w:em w:val="none"/>
      <w:lang w:val="en-US" w:eastAsia="ja-JP" w:bidi="ar-SA"/>
    </w:rPr>
  </w:style>
  <w:style w:type="paragraph" w:styleId="List">
    <w:name w:val="List"/>
    <w:basedOn w:val="BodyText"/>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Style12">
    <w:name w:val="索引"/>
    <w:basedOn w:val="Normal"/>
    <w:qFormat/>
    <w:pPr>
      <w:suppressLineNumbers/>
    </w:pPr>
    <w:rPr>
      <w:rFonts w:cs="Lucida Sans"/>
    </w:rPr>
  </w:style>
  <w:style w:type="paragraph" w:styleId="user">
    <w:name w:val="見出し (user)"/>
    <w:basedOn w:val="Normal"/>
    <w:next w:val="BodyText"/>
    <w:qFormat/>
    <w:pPr>
      <w:keepNext w:val="true"/>
      <w:spacing w:before="240" w:after="120"/>
    </w:pPr>
    <w:rPr>
      <w:rFonts w:ascii="Liberation Sans" w:hAnsi="Liberation Sans" w:eastAsia="Noto Sans JP" w:cs="Lucida Sans"/>
      <w:sz w:val="28"/>
      <w:szCs w:val="28"/>
    </w:rPr>
  </w:style>
  <w:style w:type="paragraph" w:styleId="user1">
    <w:name w:val="索引 (user)"/>
    <w:basedOn w:val="Normal"/>
    <w:qFormat/>
    <w:pPr>
      <w:suppressLineNumbers/>
    </w:pPr>
    <w:rPr>
      <w:rFonts w:cs="Lucida Sans"/>
    </w:rPr>
  </w:style>
  <w:style w:type="paragraph" w:styleId="normal1" w:default="1">
    <w:name w:val="normal1"/>
    <w:qFormat/>
    <w:pPr>
      <w:widowControl/>
      <w:suppressAutoHyphens w:val="true"/>
      <w:bidi w:val="0"/>
      <w:spacing w:before="0" w:after="0"/>
      <w:jc w:val="start"/>
    </w:pPr>
    <w:rPr>
      <w:rFonts w:ascii="Century" w:hAnsi="Century" w:eastAsia="Century" w:cs="Century"/>
      <w:color w:val="auto"/>
      <w:kern w:val="0"/>
      <w:sz w:val="20"/>
      <w:szCs w:val="20"/>
      <w:lang w:val="en-US" w:eastAsia="ja-JP" w:bidi="hi-IN"/>
    </w:rPr>
  </w:style>
  <w:style w:type="paragraph" w:styleId="Title">
    <w:name w:val="Title"/>
    <w:basedOn w:val="normal1"/>
    <w:next w:val="normal1"/>
    <w:qFormat/>
    <w:pPr>
      <w:keepNext w:val="true"/>
      <w:keepLines/>
      <w:pageBreakBefore w:val="false"/>
      <w:spacing w:lineRule="auto" w:line="240" w:before="480" w:after="120"/>
    </w:pPr>
    <w:rPr>
      <w:b/>
      <w:bCs/>
      <w:sz w:val="72"/>
      <w:szCs w:val="72"/>
    </w:rPr>
  </w:style>
  <w:style w:type="paragraph" w:styleId="Style13">
    <w:name w:val="標準"/>
    <w:qFormat/>
    <w:pPr>
      <w:widowControl w:val="false"/>
      <w:suppressAutoHyphens w:val="true"/>
      <w:bidi w:val="0"/>
      <w:spacing w:lineRule="atLeast" w:line="1" w:before="0" w:after="0"/>
      <w:ind w:hangingChars="1" w:startChars="-1" w:end="0"/>
      <w:jc w:val="both"/>
      <w:textAlignment w:val="top"/>
      <w:outlineLvl w:val="0"/>
    </w:pPr>
    <w:rPr>
      <w:rFonts w:ascii="Century" w:hAnsi="Century" w:eastAsia="Century" w:cs="Century"/>
      <w:color w:val="auto"/>
      <w:w w:val="100"/>
      <w:kern w:val="2"/>
      <w:position w:val="-1"/>
      <w:sz w:val="21"/>
      <w:szCs w:val="24"/>
      <w:effect w:val="none"/>
      <w:em w:val="none"/>
      <w:lang w:val="en-US" w:eastAsia="ja-JP" w:bidi="ar-SA"/>
    </w:rPr>
  </w:style>
  <w:style w:type="paragraph" w:styleId="Style14">
    <w:name w:val="記"/>
    <w:basedOn w:val="Style13"/>
    <w:next w:val="Style13"/>
    <w:qFormat/>
    <w:pPr>
      <w:widowControl w:val="false"/>
      <w:suppressAutoHyphens w:val="true"/>
      <w:spacing w:lineRule="atLeast" w:line="1"/>
      <w:ind w:hangingChars="1" w:startChars="-1" w:end="0"/>
      <w:jc w:val="center"/>
      <w:textAlignment w:val="top"/>
    </w:pPr>
    <w:rPr>
      <w:w w:val="100"/>
      <w:kern w:val="2"/>
      <w:position w:val="-1"/>
      <w:sz w:val="24"/>
      <w:szCs w:val="24"/>
      <w:effect w:val="none"/>
      <w:em w:val="none"/>
      <w:lang w:val="en-US" w:eastAsia="ja-JP" w:bidi="ar-SA"/>
    </w:rPr>
  </w:style>
  <w:style w:type="paragraph" w:styleId="Salutation">
    <w:name w:val="Salutation"/>
    <w:basedOn w:val="Style13"/>
    <w:qFormat/>
    <w:pPr>
      <w:widowControl w:val="false"/>
      <w:suppressAutoHyphens w:val="true"/>
      <w:spacing w:lineRule="atLeast" w:line="1"/>
      <w:ind w:hangingChars="1" w:startChars="-1" w:end="0"/>
      <w:jc w:val="end"/>
      <w:textAlignment w:val="top"/>
    </w:pPr>
    <w:rPr>
      <w:w w:val="100"/>
      <w:kern w:val="2"/>
      <w:position w:val="-1"/>
      <w:sz w:val="24"/>
      <w:szCs w:val="24"/>
      <w:effect w:val="none"/>
      <w:em w:val="none"/>
      <w:lang w:val="en-US" w:eastAsia="ja-JP" w:bidi="ar-SA"/>
    </w:rPr>
  </w:style>
  <w:style w:type="paragraph" w:styleId="Style15">
    <w:name w:val="ブロック"/>
    <w:basedOn w:val="Style13"/>
    <w:qFormat/>
    <w:pPr>
      <w:widowControl w:val="false"/>
      <w:suppressAutoHyphens w:val="true"/>
      <w:spacing w:lineRule="atLeast" w:line="320"/>
      <w:ind w:firstLineChars="86" w:startChars="100" w:endChars="93"/>
      <w:jc w:val="start"/>
      <w:textAlignment w:val="top"/>
    </w:pPr>
    <w:rPr>
      <w:rFonts w:ascii="ＭＳ 明朝" w:hAnsi="ＭＳ 明朝"/>
      <w:spacing w:val="14"/>
      <w:w w:val="100"/>
      <w:kern w:val="2"/>
      <w:position w:val="-1"/>
      <w:sz w:val="22"/>
      <w:szCs w:val="20"/>
      <w:effect w:val="none"/>
      <w:em w:val="none"/>
      <w:lang w:val="en-US" w:eastAsia="ja-JP" w:bidi="ar-SA"/>
    </w:rPr>
  </w:style>
  <w:style w:type="paragraph" w:styleId="2">
    <w:name w:val="本文 2"/>
    <w:basedOn w:val="Style13"/>
    <w:qFormat/>
    <w:pPr>
      <w:widowControl w:val="false"/>
      <w:suppressAutoHyphens w:val="true"/>
      <w:spacing w:lineRule="auto" w:line="480"/>
      <w:ind w:hangingChars="1" w:startChars="-1" w:end="0"/>
      <w:jc w:val="both"/>
      <w:textAlignment w:val="top"/>
    </w:pPr>
    <w:rPr>
      <w:w w:val="100"/>
      <w:kern w:val="2"/>
      <w:position w:val="-1"/>
      <w:sz w:val="21"/>
      <w:szCs w:val="24"/>
      <w:effect w:val="none"/>
      <w:em w:val="none"/>
      <w:lang w:val="en-US" w:eastAsia="ja-JP" w:bidi="ar-SA"/>
    </w:rPr>
  </w:style>
  <w:style w:type="paragraph" w:styleId="Style16">
    <w:name w:val="ヘッダーとフッター"/>
    <w:basedOn w:val="Normal"/>
    <w:qFormat/>
    <w:pPr/>
    <w:rPr/>
  </w:style>
  <w:style w:type="paragraph" w:styleId="Header">
    <w:name w:val="header"/>
    <w:basedOn w:val="Style13"/>
    <w:qFormat/>
    <w:pPr>
      <w:widowControl w:val="false"/>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4"/>
      <w:effect w:val="none"/>
      <w:em w:val="none"/>
      <w:lang w:val="en-US" w:eastAsia="ja-JP" w:bidi="ar-SA"/>
    </w:rPr>
  </w:style>
  <w:style w:type="paragraph" w:styleId="Footer">
    <w:name w:val="footer"/>
    <w:basedOn w:val="Style13"/>
    <w:qFormat/>
    <w:pPr>
      <w:widowControl w:val="false"/>
      <w:tabs>
        <w:tab w:val="clear" w:pos="720"/>
        <w:tab w:val="center" w:pos="4252" w:leader="none"/>
        <w:tab w:val="right" w:pos="8504" w:leader="none"/>
      </w:tabs>
      <w:suppressAutoHyphens w:val="true"/>
      <w:spacing w:lineRule="atLeast" w:line="1"/>
      <w:ind w:hangingChars="1" w:startChars="-1" w:end="0"/>
      <w:jc w:val="both"/>
      <w:textAlignment w:val="top"/>
    </w:pPr>
    <w:rPr>
      <w:w w:val="100"/>
      <w:kern w:val="2"/>
      <w:position w:val="-1"/>
      <w:sz w:val="21"/>
      <w:szCs w:val="24"/>
      <w:effect w:val="none"/>
      <w:em w:val="none"/>
      <w:lang w:val="en-US" w:eastAsia="ja-JP" w:bidi="ar-SA"/>
    </w:rPr>
  </w:style>
  <w:style w:type="paragraph" w:styleId="Style17">
    <w:name w:val="吹き出し"/>
    <w:basedOn w:val="Style13"/>
    <w:qFormat/>
    <w:pPr>
      <w:widowControl w:val="false"/>
      <w:suppressAutoHyphens w:val="true"/>
      <w:spacing w:lineRule="atLeast" w:line="1"/>
      <w:ind w:hangingChars="1" w:startChars="-1" w:end="0"/>
      <w:jc w:val="both"/>
      <w:textAlignment w:val="top"/>
    </w:pPr>
    <w:rPr>
      <w:rFonts w:ascii="Arial" w:hAnsi="Arial" w:eastAsia="ＭＳ ゴシック" w:cs="Times New Roman"/>
      <w:w w:val="100"/>
      <w:kern w:val="2"/>
      <w:position w:val="-1"/>
      <w:sz w:val="18"/>
      <w:szCs w:val="18"/>
      <w:effect w:val="none"/>
      <w:em w:val="none"/>
      <w:lang w:val="en-US" w:eastAsia="ja-JP" w:bidi="ar-SA"/>
    </w:rPr>
  </w:style>
  <w:style w:type="paragraph" w:styleId="Subtitle">
    <w:name w:val="Subtitle"/>
    <w:basedOn w:val="normal1"/>
    <w:next w:val="normal1"/>
    <w:qFormat/>
    <w:pPr>
      <w:keepNext w:val="true"/>
      <w:keepLines/>
      <w:pageBreakBefore w:val="false"/>
      <w:spacing w:lineRule="auto" w:line="240" w:before="360" w:after="80"/>
    </w:pPr>
    <w:rPr>
      <w:rFonts w:ascii="Georgia" w:hAnsi="Georgia" w:eastAsia="Georgia" w:cs="Georgia"/>
      <w:i/>
      <w:iCs/>
      <w:color w:val="666666"/>
      <w:sz w:val="48"/>
      <w:szCs w:val="48"/>
    </w:rPr>
  </w:style>
  <w:style w:type="paragraph" w:styleId="user2">
    <w:name w:val="枠の内容 (user)"/>
    <w:basedOn w:val="Normal"/>
    <w:qFormat/>
    <w:pPr/>
    <w:rPr/>
  </w:style>
  <w:style w:type="paragraph" w:styleId="Style18">
    <w:name w:val="枠の内容"/>
    <w:basedOn w:val="Normal"/>
    <w:qFormat/>
    <w:pPr/>
    <w:rPr/>
  </w:style>
  <w:style w:type="numbering" w:styleId="Style19">
    <w:name w:val="リストなし"/>
    <w:qFormat/>
  </w:style>
  <w:style w:type="table" w:default="1" w:styleId="TableNormal">
    <w:name w:val="TableNormal"/>
    <w:tblPr>
      <w:tblCellMar>
        <w:top w:w="100" w:type="dxa"/>
        <w:left w:w="100" w:type="dxa"/>
        <w:bottom w:w="100" w:type="dxa"/>
        <w:right w:w="100" w:type="dxa"/>
      </w:tblCellMar>
    </w:tblPr>
  </w:style>
  <w:style w:type="table" w:styleId="標準の表">
    <w:name w:val="標準の表"/>
    <w:qFormat/>
    <w:pPr>
      <w:spacing w:line="1" w:lineRule="atLeast"/>
      <w:ind w:rightChars="0"/>
    </w:pPr>
    <w:tblPr>
      <w:tblCellMar>
        <w:top w:w="0" w:type="dxa"/>
        <w:left w:w="108" w:type="dxa"/>
        <w:bottom w:w="0" w:type="dxa"/>
        <w:right w:w="108" w:type="dxa"/>
      </w:tblCellMar>
    </w:tblPr>
  </w:style>
  <w:style w:type="table" w:styleId="表(格子)">
    <w:name w:val="表 (格子)"/>
    <w:basedOn w:val="標準の表"/>
    <w:qFormat/>
    <w:pPr>
      <w:spacing w:line="1" w:lineRule="atLeast"/>
      <w:ind w:rightChars="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pitchFamily="0" charset="1"/>
        <a:ea typeface=""/>
        <a:cs typeface=""/>
      </a:majorFont>
      <a:minorFont>
        <a:latin typeface="Cambria"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tint val="100000"/>
                <a:shade val="100000"/>
              </a:schemeClr>
            </a:gs>
            <a:gs pos="100000">
              <a:schemeClr val="phClr">
                <a:tint val="50000"/>
                <a:shade val="100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go:gDocsCustomXmlDataStorage xmlns:go="http://customooxmlschemas.google.com/" xmlns:r="http://schemas.openxmlformats.org/officeDocument/2006/relationships" uri="GoogleDocsCustomDataVersion2">
  <go:docsCustomData roundtripDataSignature="AMtx7mhNef21DF3woTiD4oduYNjAM32w7A==">CgMxLjA4AHIhMWk3dFFGNUZkcldPUjBJTF9XUTFCaEN3VVZnQ2pGN2hK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
  <TotalTime>2</TotalTime>
  <Application>LibreOffice/25.8.6.1$Windows_X86_64 LibreOffice_project/85297ec6e49ec4e6faaa6f11880d49294fc70e60</Application>
  <AppVersion>15.0000</AppVersion>
  <Pages>2</Pages>
  <Words>1396</Words>
  <Characters>1403</Characters>
  <CharactersWithSpaces>1550</CharactersWithSpaces>
  <Paragraphs>25</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2021-09-10T08:30:00Z</dcterms:created>
  <dc:creator>札幌市財政局管財部</dc:creator>
  <dc:description/>
  <dc:language>ja-JP</dc:language>
  <cp:lastModifiedBy/>
  <dcterms:modified xsi:type="dcterms:W3CDTF">2026-09-18T15:11:04Z</dcterms:modified>
  <cp:revision>2</cp:revision>
  <dc:subject/>
  <dc:title/>
</cp:coreProperties>
</file>

<file path=docProps/custom.xml><?xml version="1.0" encoding="utf-8"?>
<Properties xmlns="http://schemas.openxmlformats.org/officeDocument/2006/custom-properties" xmlns:vt="http://schemas.openxmlformats.org/officeDocument/2006/docPropsVTypes"/>
</file>