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9" w:firstLine="57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令和８年度札幌市観光案内サイン点検・修繕等業務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２　代理人（受任者）の印は、入札（見積）書に使用する印と同一の印を押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印すること。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DclsERHYIPwUBr4ys2Cf7bmGNw==">CgMxLjA4AHIhMVRFQUVwazlkMER5MTdFeFhZSjhObnBpOUwzZGE4M3hz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