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年度道内中核都市への観光客誘客・周遊促進業務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　質問書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6klRAjpzvT4Yu7T0nwvG0YlseQ==">CgMxLjA4AHIhMThoYmdJY2V0ZkxlRGpqWUMzZnI3Qm9oWUJVMkxXREdR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札幌市財政局管財部管財課</dc:creator>
</cp:coreProperties>
</file>