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申請日　令和　年　月　日</w:t>
      </w:r>
    </w:p>
    <w:p w:rsidR="00000000" w:rsidDel="00000000" w:rsidP="00000000" w:rsidRDefault="00000000" w:rsidRPr="00000000" w14:paraId="00000002">
      <w:pPr>
        <w:ind w:left="0" w:firstLine="0"/>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申請者(公開空地等所有者等）　〇〇〇〇管理組合</w:t>
      </w:r>
    </w:p>
    <w:p w:rsidR="00000000" w:rsidDel="00000000" w:rsidP="00000000" w:rsidRDefault="00000000" w:rsidRPr="00000000" w14:paraId="00000005">
      <w:pPr>
        <w:jc w:val="right"/>
        <w:rPr>
          <w:sz w:val="24"/>
          <w:szCs w:val="24"/>
        </w:rPr>
      </w:pPr>
      <w:r w:rsidDel="00000000" w:rsidR="00000000" w:rsidRPr="00000000">
        <w:rPr>
          <w:sz w:val="24"/>
          <w:szCs w:val="24"/>
          <w:rtl w:val="0"/>
        </w:rPr>
        <w:t xml:space="preserve">役職　〇〇　〇〇</w:t>
      </w:r>
    </w:p>
    <w:p w:rsidR="00000000" w:rsidDel="00000000" w:rsidP="00000000" w:rsidRDefault="00000000" w:rsidRPr="00000000" w14:paraId="00000006">
      <w:pPr>
        <w:jc w:val="right"/>
        <w:rPr>
          <w:sz w:val="24"/>
          <w:szCs w:val="24"/>
        </w:rPr>
      </w:pPr>
      <w:r w:rsidDel="00000000" w:rsidR="00000000" w:rsidRPr="00000000">
        <w:rPr>
          <w:sz w:val="24"/>
          <w:szCs w:val="24"/>
          <w:rtl w:val="0"/>
        </w:rPr>
        <w:t xml:space="preserve">担当者氏名　〇〇　〇〇</w:t>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電話番号　000ｰ0000ｰ0000</w:t>
        <w:br w:type="textWrapping"/>
        <w:t xml:space="preserve">（押印省略）</w:t>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sz w:val="24"/>
          <w:szCs w:val="24"/>
          <w:rtl w:val="0"/>
        </w:rPr>
        <w:t xml:space="preserve">公開空地等活用計画承認申請書</w:t>
      </w:r>
    </w:p>
    <w:p w:rsidR="00000000" w:rsidDel="00000000" w:rsidP="00000000" w:rsidRDefault="00000000" w:rsidRPr="00000000" w14:paraId="0000000A">
      <w:pPr>
        <w:jc w:val="center"/>
        <w:rPr>
          <w:sz w:val="24"/>
          <w:szCs w:val="24"/>
        </w:rPr>
      </w:pPr>
      <w:r w:rsidDel="00000000" w:rsidR="00000000" w:rsidRPr="00000000">
        <w:rPr>
          <w:sz w:val="24"/>
          <w:szCs w:val="24"/>
          <w:rtl w:val="0"/>
        </w:rPr>
        <w:t xml:space="preserve">（　初回　・　変更　回目　）</w:t>
      </w:r>
    </w:p>
    <w:p w:rsidR="00000000" w:rsidDel="00000000" w:rsidP="00000000" w:rsidRDefault="00000000" w:rsidRPr="00000000" w14:paraId="0000000B">
      <w:pPr>
        <w:jc w:val="center"/>
        <w:rPr>
          <w:sz w:val="24"/>
          <w:szCs w:val="24"/>
        </w:rPr>
      </w:pPr>
      <w:r w:rsidDel="00000000" w:rsidR="00000000" w:rsidRPr="00000000">
        <w:rPr>
          <w:color w:val="ff0000"/>
          <w:sz w:val="12"/>
          <w:szCs w:val="12"/>
          <w:rtl w:val="0"/>
        </w:rPr>
        <w:t xml:space="preserve">どちらかを選択して○で囲う※変更の場合は回数も記入</w:t>
      </w:r>
      <w:r w:rsidDel="00000000" w:rsidR="00000000" w:rsidRPr="00000000">
        <w:rPr>
          <w:rtl w:val="0"/>
        </w:rPr>
      </w:r>
    </w:p>
    <w:p w:rsidR="00000000" w:rsidDel="00000000" w:rsidP="00000000" w:rsidRDefault="00000000" w:rsidRPr="00000000" w14:paraId="0000000C">
      <w:pPr>
        <w:ind w:firstLine="240"/>
        <w:rPr>
          <w:sz w:val="24"/>
          <w:szCs w:val="24"/>
        </w:rPr>
      </w:pPr>
      <w:r w:rsidDel="00000000" w:rsidR="00000000" w:rsidRPr="00000000">
        <w:rPr>
          <w:sz w:val="24"/>
          <w:szCs w:val="24"/>
          <w:rtl w:val="0"/>
        </w:rPr>
        <w:t xml:space="preserve">下記の公開空地等について、札幌市公開空地等の活用に関する要綱第７条の規定に基づき申請します。</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0F">
      <w:pPr>
        <w:jc w:val="center"/>
        <w:rPr>
          <w:sz w:val="24"/>
          <w:szCs w:val="24"/>
        </w:rPr>
      </w:pPr>
      <w:r w:rsidDel="00000000" w:rsidR="00000000" w:rsidRPr="00000000">
        <w:rPr>
          <w:rtl w:val="0"/>
        </w:rPr>
      </w:r>
    </w:p>
    <w:tbl>
      <w:tblPr>
        <w:tblStyle w:val="Table1"/>
        <w:tblW w:w="96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5"/>
        <w:gridCol w:w="7650"/>
        <w:tblGridChange w:id="0">
          <w:tblGrid>
            <w:gridCol w:w="2025"/>
            <w:gridCol w:w="7650"/>
          </w:tblGrid>
        </w:tblGridChange>
      </w:tblGrid>
      <w:tr>
        <w:trPr>
          <w:cantSplit w:val="0"/>
          <w:trHeight w:val="483" w:hRule="atLeast"/>
          <w:tblHeader w:val="0"/>
        </w:trPr>
        <w:tc>
          <w:tcPr/>
          <w:p w:rsidR="00000000" w:rsidDel="00000000" w:rsidP="00000000" w:rsidRDefault="00000000" w:rsidRPr="00000000" w14:paraId="00000010">
            <w:pPr>
              <w:rPr>
                <w:color w:val="000000"/>
                <w:sz w:val="24"/>
                <w:szCs w:val="24"/>
              </w:rPr>
            </w:pPr>
            <w:r w:rsidDel="00000000" w:rsidR="00000000" w:rsidRPr="00000000">
              <w:rPr>
                <w:sz w:val="24"/>
                <w:szCs w:val="24"/>
                <w:rtl w:val="0"/>
              </w:rPr>
              <w:t xml:space="preserve">建築物の名称</w:t>
            </w:r>
            <w:r w:rsidDel="00000000" w:rsidR="00000000" w:rsidRPr="00000000">
              <w:rPr>
                <w:rtl w:val="0"/>
              </w:rPr>
            </w:r>
          </w:p>
        </w:tc>
        <w:tc>
          <w:tcPr/>
          <w:p w:rsidR="00000000" w:rsidDel="00000000" w:rsidP="00000000" w:rsidRDefault="00000000" w:rsidRPr="00000000" w14:paraId="00000011">
            <w:pPr>
              <w:rPr>
                <w:color w:val="000000"/>
                <w:sz w:val="24"/>
                <w:szCs w:val="24"/>
              </w:rPr>
            </w:pPr>
            <w:r w:rsidDel="00000000" w:rsidR="00000000" w:rsidRPr="00000000">
              <w:rPr>
                <w:sz w:val="24"/>
                <w:szCs w:val="24"/>
                <w:rtl w:val="0"/>
              </w:rPr>
              <w:t xml:space="preserve">〇〇ビル</w:t>
            </w:r>
            <w:r w:rsidDel="00000000" w:rsidR="00000000" w:rsidRPr="00000000">
              <w:rPr>
                <w:rtl w:val="0"/>
              </w:rPr>
            </w:r>
          </w:p>
        </w:tc>
      </w:tr>
      <w:tr>
        <w:trPr>
          <w:cantSplit w:val="0"/>
          <w:tblHeader w:val="0"/>
        </w:trPr>
        <w:tc>
          <w:tcPr/>
          <w:p w:rsidR="00000000" w:rsidDel="00000000" w:rsidP="00000000" w:rsidRDefault="00000000" w:rsidRPr="00000000" w14:paraId="00000012">
            <w:pPr>
              <w:rPr>
                <w:sz w:val="24"/>
                <w:szCs w:val="24"/>
              </w:rPr>
            </w:pPr>
            <w:r w:rsidDel="00000000" w:rsidR="00000000" w:rsidRPr="00000000">
              <w:rPr>
                <w:sz w:val="24"/>
                <w:szCs w:val="24"/>
                <w:rtl w:val="0"/>
              </w:rPr>
              <w:t xml:space="preserve">建築物の所在地</w:t>
            </w:r>
          </w:p>
        </w:tc>
        <w:tc>
          <w:tcPr/>
          <w:p w:rsidR="00000000" w:rsidDel="00000000" w:rsidP="00000000" w:rsidRDefault="00000000" w:rsidRPr="00000000" w14:paraId="00000013">
            <w:pPr>
              <w:rPr>
                <w:sz w:val="24"/>
                <w:szCs w:val="24"/>
              </w:rPr>
            </w:pPr>
            <w:r w:rsidDel="00000000" w:rsidR="00000000" w:rsidRPr="00000000">
              <w:rPr>
                <w:sz w:val="24"/>
                <w:szCs w:val="24"/>
                <w:rtl w:val="0"/>
              </w:rPr>
              <w:t xml:space="preserve">札幌市〇区</w:t>
            </w:r>
          </w:p>
          <w:p w:rsidR="00000000" w:rsidDel="00000000" w:rsidP="00000000" w:rsidRDefault="00000000" w:rsidRPr="00000000" w14:paraId="00000014">
            <w:pPr>
              <w:jc w:val="right"/>
              <w:rPr>
                <w:sz w:val="24"/>
                <w:szCs w:val="24"/>
              </w:rPr>
            </w:pPr>
            <w:r w:rsidDel="00000000" w:rsidR="00000000" w:rsidRPr="00000000">
              <w:rPr>
                <w:color w:val="ff0000"/>
                <w:sz w:val="12"/>
                <w:szCs w:val="12"/>
                <w:rtl w:val="0"/>
              </w:rPr>
              <w:t xml:space="preserve">※番地まで記載</w:t>
            </w:r>
            <w:r w:rsidDel="00000000" w:rsidR="00000000" w:rsidRPr="00000000">
              <w:rPr>
                <w:rtl w:val="0"/>
              </w:rPr>
            </w:r>
          </w:p>
        </w:tc>
      </w:tr>
      <w:tr>
        <w:trPr>
          <w:cantSplit w:val="0"/>
          <w:tblHeader w:val="0"/>
        </w:trPr>
        <w:tc>
          <w:tcPr/>
          <w:p w:rsidR="00000000" w:rsidDel="00000000" w:rsidP="00000000" w:rsidRDefault="00000000" w:rsidRPr="00000000" w14:paraId="00000015">
            <w:pPr>
              <w:rPr>
                <w:sz w:val="24"/>
                <w:szCs w:val="24"/>
              </w:rPr>
            </w:pPr>
            <w:r w:rsidDel="00000000" w:rsidR="00000000" w:rsidRPr="00000000">
              <w:rPr>
                <w:sz w:val="24"/>
                <w:szCs w:val="24"/>
                <w:rtl w:val="0"/>
              </w:rPr>
              <w:t xml:space="preserve">対象制度の許認可年月日・番号</w:t>
            </w:r>
          </w:p>
        </w:tc>
        <w:tc>
          <w:tcPr/>
          <w:p w:rsidR="00000000" w:rsidDel="00000000" w:rsidP="00000000" w:rsidRDefault="00000000" w:rsidRPr="00000000" w14:paraId="00000016">
            <w:pPr>
              <w:jc w:val="lef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jc w:val="right"/>
              <w:rPr>
                <w:color w:val="ff0000"/>
                <w:sz w:val="12"/>
                <w:szCs w:val="12"/>
              </w:rPr>
            </w:pPr>
            <w:r w:rsidDel="00000000" w:rsidR="00000000" w:rsidRPr="00000000">
              <w:rPr>
                <w:color w:val="ff0000"/>
                <w:sz w:val="12"/>
                <w:szCs w:val="12"/>
                <w:rtl w:val="0"/>
              </w:rPr>
              <w:t xml:space="preserve">※制度○○のみ記載。許認可年月日・番号のない場合はハイフン「ー」と記載</w:t>
            </w:r>
          </w:p>
        </w:tc>
      </w:tr>
      <w:tr>
        <w:trPr>
          <w:cantSplit w:val="0"/>
          <w:tblHeader w:val="0"/>
        </w:trPr>
        <w:tc>
          <w:tcPr/>
          <w:p w:rsidR="00000000" w:rsidDel="00000000" w:rsidP="00000000" w:rsidRDefault="00000000" w:rsidRPr="00000000" w14:paraId="00000019">
            <w:pPr>
              <w:rPr>
                <w:sz w:val="24"/>
                <w:szCs w:val="24"/>
              </w:rPr>
            </w:pPr>
            <w:r w:rsidDel="00000000" w:rsidR="00000000" w:rsidRPr="00000000">
              <w:rPr>
                <w:sz w:val="24"/>
                <w:szCs w:val="24"/>
                <w:rtl w:val="0"/>
              </w:rPr>
              <w:t xml:space="preserve">活用期間</w:t>
            </w:r>
          </w:p>
        </w:tc>
        <w:tc>
          <w:tcPr/>
          <w:p w:rsidR="00000000" w:rsidDel="00000000" w:rsidP="00000000" w:rsidRDefault="00000000" w:rsidRPr="00000000" w14:paraId="0000001A">
            <w:pPr>
              <w:rPr>
                <w:sz w:val="24"/>
                <w:szCs w:val="24"/>
                <w:highlight w:val="yellow"/>
              </w:rPr>
            </w:pPr>
            <w:r w:rsidDel="00000000" w:rsidR="00000000" w:rsidRPr="00000000">
              <w:rPr>
                <w:sz w:val="24"/>
                <w:szCs w:val="24"/>
                <w:rtl w:val="0"/>
              </w:rPr>
              <w:t xml:space="preserve">令和〇年４月１日～令和〇年３月31日</w:t>
            </w:r>
            <w:r w:rsidDel="00000000" w:rsidR="00000000" w:rsidRPr="00000000">
              <w:rPr>
                <w:rtl w:val="0"/>
              </w:rPr>
            </w:r>
          </w:p>
        </w:tc>
      </w:tr>
      <w:tr>
        <w:trPr>
          <w:cantSplit w:val="0"/>
          <w:tblHeader w:val="0"/>
        </w:trPr>
        <w:tc>
          <w:tcPr/>
          <w:p w:rsidR="00000000" w:rsidDel="00000000" w:rsidP="00000000" w:rsidRDefault="00000000" w:rsidRPr="00000000" w14:paraId="0000001B">
            <w:pPr>
              <w:rPr>
                <w:sz w:val="24"/>
                <w:szCs w:val="24"/>
              </w:rPr>
            </w:pPr>
            <w:r w:rsidDel="00000000" w:rsidR="00000000" w:rsidRPr="00000000">
              <w:rPr>
                <w:sz w:val="24"/>
                <w:szCs w:val="24"/>
                <w:rtl w:val="0"/>
              </w:rPr>
              <w:t xml:space="preserve">活用する範囲</w:t>
              <w:br w:type="textWrapping"/>
              <w:t xml:space="preserve">及び内容</w:t>
            </w:r>
          </w:p>
        </w:tc>
        <w:tc>
          <w:tcPr/>
          <w:p w:rsidR="00000000" w:rsidDel="00000000" w:rsidP="00000000" w:rsidRDefault="00000000" w:rsidRPr="00000000" w14:paraId="0000001C">
            <w:pPr>
              <w:rPr>
                <w:sz w:val="24"/>
                <w:szCs w:val="24"/>
              </w:rPr>
            </w:pPr>
            <w:r w:rsidDel="00000000" w:rsidR="00000000" w:rsidRPr="00000000">
              <w:rPr>
                <w:sz w:val="24"/>
                <w:szCs w:val="24"/>
                <w:rtl w:val="0"/>
              </w:rPr>
              <w:t xml:space="preserve">公開空地等活用計画（様式２ 別紙）の通り</w:t>
            </w:r>
          </w:p>
          <w:p w:rsidR="00000000" w:rsidDel="00000000" w:rsidP="00000000" w:rsidRDefault="00000000" w:rsidRPr="00000000" w14:paraId="0000001D">
            <w:pPr>
              <w:jc w:val="right"/>
              <w:rPr>
                <w:sz w:val="24"/>
                <w:szCs w:val="24"/>
              </w:rPr>
            </w:pPr>
            <w:r w:rsidDel="00000000" w:rsidR="00000000" w:rsidRPr="00000000">
              <w:rPr>
                <w:color w:val="ff0000"/>
                <w:sz w:val="12"/>
                <w:szCs w:val="12"/>
                <w:rtl w:val="0"/>
              </w:rPr>
              <w:t xml:space="preserve">※活用エリア、歩行者動線を明示</w:t>
            </w:r>
            <w:r w:rsidDel="00000000" w:rsidR="00000000" w:rsidRPr="00000000">
              <w:rPr>
                <w:rtl w:val="0"/>
              </w:rPr>
            </w:r>
          </w:p>
        </w:tc>
      </w:tr>
      <w:tr>
        <w:trPr>
          <w:cantSplit w:val="0"/>
          <w:tblHeader w:val="0"/>
        </w:trPr>
        <w:tc>
          <w:tcPr/>
          <w:p w:rsidR="00000000" w:rsidDel="00000000" w:rsidP="00000000" w:rsidRDefault="00000000" w:rsidRPr="00000000" w14:paraId="0000001E">
            <w:pPr>
              <w:rPr>
                <w:sz w:val="24"/>
                <w:szCs w:val="24"/>
              </w:rPr>
            </w:pPr>
            <w:r w:rsidDel="00000000" w:rsidR="00000000" w:rsidRPr="00000000">
              <w:rPr>
                <w:sz w:val="24"/>
                <w:szCs w:val="24"/>
                <w:rtl w:val="0"/>
              </w:rPr>
              <w:t xml:space="preserve">チェックリスト</w:t>
            </w:r>
          </w:p>
        </w:tc>
        <w:tc>
          <w:tcPr/>
          <w:p w:rsidR="00000000" w:rsidDel="00000000" w:rsidP="00000000" w:rsidRDefault="00000000" w:rsidRPr="00000000" w14:paraId="0000001F">
            <w:pPr>
              <w:rPr>
                <w:sz w:val="24"/>
                <w:szCs w:val="24"/>
              </w:rPr>
            </w:pPr>
            <w:r w:rsidDel="00000000" w:rsidR="00000000" w:rsidRPr="00000000">
              <w:rPr>
                <w:sz w:val="24"/>
                <w:szCs w:val="24"/>
                <w:rtl w:val="0"/>
              </w:rPr>
              <w:t xml:space="preserve">第４条の活用基準のうち、以下を満たします。</w:t>
            </w:r>
            <w:r w:rsidDel="00000000" w:rsidR="00000000" w:rsidRPr="00000000">
              <w:rPr>
                <w:rtl w:val="0"/>
              </w:rPr>
            </w:r>
          </w:p>
          <w:p w:rsidR="00000000" w:rsidDel="00000000" w:rsidP="00000000" w:rsidRDefault="00000000" w:rsidRPr="00000000" w14:paraId="00000020">
            <w:pPr>
              <w:numPr>
                <w:ilvl w:val="0"/>
                <w:numId w:val="2"/>
              </w:numPr>
              <w:ind w:left="425.19685039370046" w:hanging="420"/>
              <w:rPr>
                <w:sz w:val="24"/>
                <w:szCs w:val="24"/>
                <w:u w:val="none"/>
              </w:rPr>
            </w:pPr>
            <w:r w:rsidDel="00000000" w:rsidR="00000000" w:rsidRPr="00000000">
              <w:rPr>
                <w:sz w:val="24"/>
                <w:szCs w:val="24"/>
                <w:rtl w:val="0"/>
              </w:rPr>
              <w:t xml:space="preserve">公開空地等の賑わい創出や滞留の促進に寄与する行為である（国又は地方公共団体等が主催または共催するものは除く）</w:t>
            </w:r>
            <w:r w:rsidDel="00000000" w:rsidR="00000000" w:rsidRPr="00000000">
              <w:rPr>
                <w:rtl w:val="0"/>
              </w:rPr>
            </w:r>
          </w:p>
          <w:p w:rsidR="00000000" w:rsidDel="00000000" w:rsidP="00000000" w:rsidRDefault="00000000" w:rsidRPr="00000000" w14:paraId="00000021">
            <w:pPr>
              <w:numPr>
                <w:ilvl w:val="0"/>
                <w:numId w:val="2"/>
              </w:numPr>
              <w:ind w:left="425.19685039370046" w:hanging="420"/>
              <w:rPr>
                <w:sz w:val="24"/>
                <w:szCs w:val="24"/>
                <w:u w:val="none"/>
              </w:rPr>
            </w:pPr>
            <w:r w:rsidDel="00000000" w:rsidR="00000000" w:rsidRPr="00000000">
              <w:rPr>
                <w:sz w:val="24"/>
                <w:szCs w:val="24"/>
                <w:rtl w:val="0"/>
              </w:rPr>
              <w:t xml:space="preserve">地</w:t>
            </w:r>
            <w:r w:rsidDel="00000000" w:rsidR="00000000" w:rsidRPr="00000000">
              <w:rPr>
                <w:sz w:val="24"/>
                <w:szCs w:val="24"/>
                <w:rtl w:val="0"/>
              </w:rPr>
              <w:t xml:space="preserve">域の理解を得るよう努める</w:t>
            </w:r>
            <w:r w:rsidDel="00000000" w:rsidR="00000000" w:rsidRPr="00000000">
              <w:rPr>
                <w:rtl w:val="0"/>
              </w:rPr>
            </w:r>
          </w:p>
          <w:p w:rsidR="00000000" w:rsidDel="00000000" w:rsidP="00000000" w:rsidRDefault="00000000" w:rsidRPr="00000000" w14:paraId="00000022">
            <w:pPr>
              <w:numPr>
                <w:ilvl w:val="0"/>
                <w:numId w:val="2"/>
              </w:numPr>
              <w:ind w:left="425.19685039370046" w:hanging="420"/>
              <w:rPr>
                <w:sz w:val="24"/>
                <w:szCs w:val="24"/>
                <w:u w:val="none"/>
              </w:rPr>
            </w:pPr>
            <w:r w:rsidDel="00000000" w:rsidR="00000000" w:rsidRPr="00000000">
              <w:rPr>
                <w:sz w:val="24"/>
                <w:szCs w:val="24"/>
                <w:rtl w:val="0"/>
              </w:rPr>
              <w:t xml:space="preserve">公開空地等の機能、景観、環境を著しく阻害しない</w:t>
            </w:r>
            <w:r w:rsidDel="00000000" w:rsidR="00000000" w:rsidRPr="00000000">
              <w:rPr>
                <w:rtl w:val="0"/>
              </w:rPr>
            </w:r>
          </w:p>
          <w:p w:rsidR="00000000" w:rsidDel="00000000" w:rsidP="00000000" w:rsidRDefault="00000000" w:rsidRPr="00000000" w14:paraId="00000023">
            <w:pPr>
              <w:numPr>
                <w:ilvl w:val="0"/>
                <w:numId w:val="2"/>
              </w:numPr>
              <w:ind w:left="425.19685039370046" w:hanging="420"/>
              <w:rPr>
                <w:sz w:val="24"/>
                <w:szCs w:val="24"/>
                <w:u w:val="none"/>
              </w:rPr>
            </w:pPr>
            <w:r w:rsidDel="00000000" w:rsidR="00000000" w:rsidRPr="00000000">
              <w:rPr>
                <w:sz w:val="24"/>
                <w:szCs w:val="24"/>
                <w:rtl w:val="0"/>
              </w:rPr>
              <w:t xml:space="preserve">一般の通行者等が安全かつ円滑に利用・通行できるよう配慮する</w:t>
            </w:r>
            <w:r w:rsidDel="00000000" w:rsidR="00000000" w:rsidRPr="00000000">
              <w:rPr>
                <w:rtl w:val="0"/>
              </w:rPr>
            </w:r>
          </w:p>
          <w:p w:rsidR="00000000" w:rsidDel="00000000" w:rsidP="00000000" w:rsidRDefault="00000000" w:rsidRPr="00000000" w14:paraId="00000024">
            <w:pPr>
              <w:numPr>
                <w:ilvl w:val="0"/>
                <w:numId w:val="2"/>
              </w:numPr>
              <w:ind w:left="425.19685039370046" w:hanging="420"/>
              <w:rPr>
                <w:sz w:val="24"/>
                <w:szCs w:val="24"/>
                <w:u w:val="none"/>
              </w:rPr>
            </w:pPr>
            <w:r w:rsidDel="00000000" w:rsidR="00000000" w:rsidRPr="00000000">
              <w:rPr>
                <w:sz w:val="24"/>
                <w:szCs w:val="24"/>
                <w:rtl w:val="0"/>
              </w:rPr>
              <w:t xml:space="preserve">ユニバーサルデザインに配慮する</w:t>
            </w:r>
            <w:r w:rsidDel="00000000" w:rsidR="00000000" w:rsidRPr="00000000">
              <w:rPr>
                <w:rtl w:val="0"/>
              </w:rPr>
            </w:r>
          </w:p>
          <w:p w:rsidR="00000000" w:rsidDel="00000000" w:rsidP="00000000" w:rsidRDefault="00000000" w:rsidRPr="00000000" w14:paraId="00000025">
            <w:pPr>
              <w:numPr>
                <w:ilvl w:val="0"/>
                <w:numId w:val="2"/>
              </w:numPr>
              <w:ind w:left="425.19685039370046" w:hanging="420"/>
              <w:rPr>
                <w:sz w:val="24"/>
                <w:szCs w:val="24"/>
                <w:u w:val="none"/>
              </w:rPr>
            </w:pPr>
            <w:r w:rsidDel="00000000" w:rsidR="00000000" w:rsidRPr="00000000">
              <w:rPr>
                <w:sz w:val="24"/>
                <w:szCs w:val="24"/>
                <w:rtl w:val="0"/>
              </w:rPr>
              <w:t xml:space="preserve">活用に伴う設置物は、緊急時において直ちに移動・撤去可能な構造とする</w:t>
            </w:r>
            <w:r w:rsidDel="00000000" w:rsidR="00000000" w:rsidRPr="00000000">
              <w:rPr>
                <w:rtl w:val="0"/>
              </w:rPr>
            </w:r>
          </w:p>
          <w:p w:rsidR="00000000" w:rsidDel="00000000" w:rsidP="00000000" w:rsidRDefault="00000000" w:rsidRPr="00000000" w14:paraId="00000026">
            <w:pPr>
              <w:numPr>
                <w:ilvl w:val="0"/>
                <w:numId w:val="2"/>
              </w:numPr>
              <w:ind w:left="425.19685039370046" w:hanging="420"/>
              <w:rPr>
                <w:sz w:val="24"/>
                <w:szCs w:val="24"/>
                <w:u w:val="none"/>
              </w:rPr>
            </w:pPr>
            <w:r w:rsidDel="00000000" w:rsidR="00000000" w:rsidRPr="00000000">
              <w:rPr>
                <w:sz w:val="24"/>
                <w:szCs w:val="24"/>
                <w:rtl w:val="0"/>
              </w:rPr>
              <w:t xml:space="preserve">年間の活用日数の合計は180日を超えず、同一の活用者による年間の活用日数も60日を超えない（国又は地方公共団体等が主催または共催するものは除く）</w:t>
            </w:r>
            <w:r w:rsidDel="00000000" w:rsidR="00000000" w:rsidRPr="00000000">
              <w:rPr>
                <w:rtl w:val="0"/>
              </w:rPr>
            </w:r>
          </w:p>
          <w:p w:rsidR="00000000" w:rsidDel="00000000" w:rsidP="00000000" w:rsidRDefault="00000000" w:rsidRPr="00000000" w14:paraId="00000027">
            <w:pPr>
              <w:numPr>
                <w:ilvl w:val="0"/>
                <w:numId w:val="2"/>
              </w:numPr>
              <w:ind w:left="425.19685039370046" w:hanging="420"/>
              <w:rPr>
                <w:sz w:val="24"/>
                <w:szCs w:val="24"/>
                <w:u w:val="none"/>
              </w:rPr>
            </w:pPr>
            <w:r w:rsidDel="00000000" w:rsidR="00000000" w:rsidRPr="00000000">
              <w:rPr>
                <w:sz w:val="24"/>
                <w:szCs w:val="24"/>
                <w:rtl w:val="0"/>
              </w:rPr>
              <w:t xml:space="preserve">特定の者に限定した利用をしない</w:t>
            </w:r>
            <w:r w:rsidDel="00000000" w:rsidR="00000000" w:rsidRPr="00000000">
              <w:rPr>
                <w:rtl w:val="0"/>
              </w:rPr>
            </w:r>
          </w:p>
          <w:p w:rsidR="00000000" w:rsidDel="00000000" w:rsidP="00000000" w:rsidRDefault="00000000" w:rsidRPr="00000000" w14:paraId="00000028">
            <w:pPr>
              <w:spacing w:after="200" w:lineRule="auto"/>
              <w:ind w:left="720" w:firstLine="0"/>
              <w:jc w:val="right"/>
              <w:rPr>
                <w:sz w:val="24"/>
                <w:szCs w:val="24"/>
              </w:rPr>
            </w:pPr>
            <w:r w:rsidDel="00000000" w:rsidR="00000000" w:rsidRPr="00000000">
              <w:rPr>
                <w:color w:val="ff0000"/>
                <w:sz w:val="12"/>
                <w:szCs w:val="12"/>
                <w:rtl w:val="0"/>
              </w:rPr>
              <w:t xml:space="preserve">※該当する項目をすべて選択</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第５条に掲げる以下のいずれの禁止事項にも該当しません。</w:t>
            </w:r>
          </w:p>
          <w:p w:rsidR="00000000" w:rsidDel="00000000" w:rsidP="00000000" w:rsidRDefault="00000000" w:rsidRPr="00000000" w14:paraId="0000002A">
            <w:pPr>
              <w:numPr>
                <w:ilvl w:val="0"/>
                <w:numId w:val="2"/>
              </w:numPr>
              <w:ind w:left="425.19685039370046" w:hanging="420"/>
              <w:rPr>
                <w:sz w:val="24"/>
                <w:szCs w:val="24"/>
              </w:rPr>
            </w:pPr>
            <w:r w:rsidDel="00000000" w:rsidR="00000000" w:rsidRPr="00000000">
              <w:rPr>
                <w:sz w:val="24"/>
                <w:szCs w:val="24"/>
                <w:rtl w:val="0"/>
              </w:rPr>
              <w:t xml:space="preserve">法令等に違反するもの、又はそのおそれがあるもの</w:t>
            </w:r>
          </w:p>
          <w:p w:rsidR="00000000" w:rsidDel="00000000" w:rsidP="00000000" w:rsidRDefault="00000000" w:rsidRPr="00000000" w14:paraId="0000002B">
            <w:pPr>
              <w:numPr>
                <w:ilvl w:val="0"/>
                <w:numId w:val="2"/>
              </w:numPr>
              <w:ind w:left="425.19685039370046" w:hanging="420"/>
              <w:rPr>
                <w:sz w:val="24"/>
                <w:szCs w:val="24"/>
              </w:rPr>
            </w:pPr>
            <w:r w:rsidDel="00000000" w:rsidR="00000000" w:rsidRPr="00000000">
              <w:rPr>
                <w:sz w:val="24"/>
                <w:szCs w:val="24"/>
                <w:rtl w:val="0"/>
              </w:rPr>
              <w:t xml:space="preserve">公序良俗に反するもの、又は著しく公益を害するもの</w:t>
            </w:r>
          </w:p>
          <w:p w:rsidR="00000000" w:rsidDel="00000000" w:rsidP="00000000" w:rsidRDefault="00000000" w:rsidRPr="00000000" w14:paraId="0000002C">
            <w:pPr>
              <w:numPr>
                <w:ilvl w:val="0"/>
                <w:numId w:val="2"/>
              </w:numPr>
              <w:ind w:left="425.19685039370046" w:hanging="420"/>
              <w:rPr>
                <w:sz w:val="24"/>
                <w:szCs w:val="24"/>
              </w:rPr>
            </w:pPr>
            <w:r w:rsidDel="00000000" w:rsidR="00000000" w:rsidRPr="00000000">
              <w:rPr>
                <w:sz w:val="24"/>
                <w:szCs w:val="24"/>
                <w:rtl w:val="0"/>
              </w:rPr>
              <w:t xml:space="preserve">暴力団員による不当な行為の防止等に関する法律（平成３年法律第77号）第２条第２号に規定する暴力団又は暴力団員、若しくはそれらの利益となる活動</w:t>
            </w:r>
          </w:p>
          <w:p w:rsidR="00000000" w:rsidDel="00000000" w:rsidP="00000000" w:rsidRDefault="00000000" w:rsidRPr="00000000" w14:paraId="0000002D">
            <w:pPr>
              <w:numPr>
                <w:ilvl w:val="0"/>
                <w:numId w:val="2"/>
              </w:numPr>
              <w:ind w:left="425.19685039370046" w:hanging="420"/>
              <w:rPr>
                <w:sz w:val="24"/>
                <w:szCs w:val="24"/>
              </w:rPr>
            </w:pPr>
            <w:r w:rsidDel="00000000" w:rsidR="00000000" w:rsidRPr="00000000">
              <w:rPr>
                <w:sz w:val="24"/>
                <w:szCs w:val="24"/>
                <w:rtl w:val="0"/>
              </w:rPr>
              <w:t xml:space="preserve">政治活動、宗教活動及び集団示威運動</w:t>
            </w:r>
          </w:p>
          <w:p w:rsidR="00000000" w:rsidDel="00000000" w:rsidP="00000000" w:rsidRDefault="00000000" w:rsidRPr="00000000" w14:paraId="0000002E">
            <w:pPr>
              <w:numPr>
                <w:ilvl w:val="0"/>
                <w:numId w:val="2"/>
              </w:numPr>
              <w:ind w:left="425.19685039370046" w:hanging="420"/>
              <w:rPr>
                <w:sz w:val="24"/>
                <w:szCs w:val="24"/>
              </w:rPr>
            </w:pPr>
            <w:r w:rsidDel="00000000" w:rsidR="00000000" w:rsidRPr="00000000">
              <w:rPr>
                <w:sz w:val="24"/>
                <w:szCs w:val="24"/>
                <w:rtl w:val="0"/>
              </w:rPr>
              <w:t xml:space="preserve">来場者、周辺の歩行者等へ危害が及ぶおそれがあるもの</w:t>
            </w:r>
          </w:p>
          <w:p w:rsidR="00000000" w:rsidDel="00000000" w:rsidP="00000000" w:rsidRDefault="00000000" w:rsidRPr="00000000" w14:paraId="0000002F">
            <w:pPr>
              <w:numPr>
                <w:ilvl w:val="0"/>
                <w:numId w:val="2"/>
              </w:numPr>
              <w:ind w:left="425.19685039370046" w:hanging="420"/>
              <w:rPr>
                <w:sz w:val="24"/>
                <w:szCs w:val="24"/>
              </w:rPr>
            </w:pPr>
            <w:r w:rsidDel="00000000" w:rsidR="00000000" w:rsidRPr="00000000">
              <w:rPr>
                <w:sz w:val="24"/>
                <w:szCs w:val="24"/>
                <w:rtl w:val="0"/>
              </w:rPr>
              <w:t xml:space="preserve">提供する内容が、虚偽の内容又は事実と異なる内容を含むもの又はその疑いがあるもの、事実を誤認するおそれがあるものなど、消費者被害の未然防止および拡大防止の観点から適切でないもの</w:t>
            </w:r>
          </w:p>
          <w:p w:rsidR="00000000" w:rsidDel="00000000" w:rsidP="00000000" w:rsidRDefault="00000000" w:rsidRPr="00000000" w14:paraId="00000030">
            <w:pPr>
              <w:numPr>
                <w:ilvl w:val="0"/>
                <w:numId w:val="2"/>
              </w:numPr>
              <w:ind w:left="425.19685039370046" w:hanging="420"/>
              <w:rPr>
                <w:sz w:val="24"/>
                <w:szCs w:val="24"/>
                <w:u w:val="none"/>
              </w:rPr>
            </w:pPr>
            <w:r w:rsidDel="00000000" w:rsidR="00000000" w:rsidRPr="00000000">
              <w:rPr>
                <w:sz w:val="24"/>
                <w:szCs w:val="24"/>
                <w:rtl w:val="0"/>
              </w:rPr>
              <w:t xml:space="preserve">勧誘、または契約行為を行うもの</w:t>
            </w:r>
            <w:r w:rsidDel="00000000" w:rsidR="00000000" w:rsidRPr="00000000">
              <w:rPr>
                <w:rtl w:val="0"/>
              </w:rPr>
            </w:r>
          </w:p>
          <w:p w:rsidR="00000000" w:rsidDel="00000000" w:rsidP="00000000" w:rsidRDefault="00000000" w:rsidRPr="00000000" w14:paraId="00000031">
            <w:pPr>
              <w:numPr>
                <w:ilvl w:val="0"/>
                <w:numId w:val="2"/>
              </w:numPr>
              <w:ind w:left="425.19685039370086" w:hanging="425.19685039370086"/>
              <w:rPr>
                <w:sz w:val="24"/>
                <w:szCs w:val="24"/>
                <w:u w:val="none"/>
              </w:rPr>
            </w:pPr>
            <w:r w:rsidDel="00000000" w:rsidR="00000000" w:rsidRPr="00000000">
              <w:rPr>
                <w:sz w:val="24"/>
                <w:szCs w:val="24"/>
                <w:rtl w:val="0"/>
              </w:rPr>
              <w:t xml:space="preserve">宣伝、広告を主目的としたもの。</w:t>
            </w:r>
            <w:r w:rsidDel="00000000" w:rsidR="00000000" w:rsidRPr="00000000">
              <w:rPr>
                <w:rtl w:val="0"/>
              </w:rPr>
            </w:r>
          </w:p>
          <w:p w:rsidR="00000000" w:rsidDel="00000000" w:rsidP="00000000" w:rsidRDefault="00000000" w:rsidRPr="00000000" w14:paraId="00000032">
            <w:pPr>
              <w:ind w:left="0" w:firstLine="0"/>
              <w:rPr>
                <w:sz w:val="24"/>
                <w:szCs w:val="24"/>
              </w:rPr>
            </w:pPr>
            <w:r w:rsidDel="00000000" w:rsidR="00000000" w:rsidRPr="00000000">
              <w:rPr>
                <w:rtl w:val="0"/>
              </w:rPr>
            </w:r>
          </w:p>
          <w:p w:rsidR="00000000" w:rsidDel="00000000" w:rsidP="00000000" w:rsidRDefault="00000000" w:rsidRPr="00000000" w14:paraId="00000033">
            <w:pPr>
              <w:ind w:left="0" w:firstLine="0"/>
              <w:rPr>
                <w:sz w:val="24"/>
                <w:szCs w:val="24"/>
              </w:rPr>
            </w:pPr>
            <w:r w:rsidDel="00000000" w:rsidR="00000000" w:rsidRPr="00000000">
              <w:rPr>
                <w:sz w:val="24"/>
                <w:szCs w:val="24"/>
                <w:rtl w:val="0"/>
              </w:rPr>
              <w:t xml:space="preserve">第７条第３項各号に掲げる要件をすべて満たします。</w:t>
            </w:r>
          </w:p>
          <w:p w:rsidR="00000000" w:rsidDel="00000000" w:rsidP="00000000" w:rsidRDefault="00000000" w:rsidRPr="00000000" w14:paraId="00000034">
            <w:pPr>
              <w:numPr>
                <w:ilvl w:val="0"/>
                <w:numId w:val="2"/>
              </w:numPr>
              <w:ind w:left="425.19685039370046" w:hanging="420"/>
              <w:rPr>
                <w:sz w:val="24"/>
                <w:szCs w:val="24"/>
              </w:rPr>
            </w:pPr>
            <w:r w:rsidDel="00000000" w:rsidR="00000000" w:rsidRPr="00000000">
              <w:rPr>
                <w:sz w:val="24"/>
                <w:szCs w:val="24"/>
                <w:rtl w:val="0"/>
              </w:rPr>
              <w:t xml:space="preserve">活用内容は、エリアマネジメント団体等（第４項に定めるものをいう。）が主体となって実施するもの、又は活用主体が当該団体から承認を得たものである</w:t>
            </w:r>
          </w:p>
          <w:p w:rsidR="00000000" w:rsidDel="00000000" w:rsidP="00000000" w:rsidRDefault="00000000" w:rsidRPr="00000000" w14:paraId="00000035">
            <w:pPr>
              <w:ind w:firstLine="425.19685039370074"/>
              <w:jc w:val="left"/>
              <w:rPr>
                <w:sz w:val="24"/>
                <w:szCs w:val="24"/>
              </w:rPr>
            </w:pPr>
            <w:r w:rsidDel="00000000" w:rsidR="00000000" w:rsidRPr="00000000">
              <w:rPr>
                <w:sz w:val="24"/>
                <w:szCs w:val="24"/>
                <w:rtl w:val="0"/>
              </w:rPr>
              <w:t xml:space="preserve">主体または連携するエリアマネジメント団体等の名称</w:t>
              <w:br w:type="textWrapping"/>
              <w:t xml:space="preserve">　　（　　　　　　　　　　　　　　　　）</w:t>
            </w:r>
          </w:p>
          <w:p w:rsidR="00000000" w:rsidDel="00000000" w:rsidP="00000000" w:rsidRDefault="00000000" w:rsidRPr="00000000" w14:paraId="00000036">
            <w:pPr>
              <w:numPr>
                <w:ilvl w:val="0"/>
                <w:numId w:val="2"/>
              </w:numPr>
              <w:ind w:left="425.19685039370046" w:hanging="420"/>
              <w:rPr>
                <w:sz w:val="24"/>
                <w:szCs w:val="24"/>
                <w:u w:val="none"/>
              </w:rPr>
            </w:pPr>
            <w:r w:rsidDel="00000000" w:rsidR="00000000" w:rsidRPr="00000000">
              <w:rPr>
                <w:sz w:val="24"/>
                <w:szCs w:val="24"/>
                <w:rtl w:val="0"/>
              </w:rPr>
              <w:t xml:space="preserve">活用内容は、地域の魅力向上や地域課題の解決に寄与するような公共・公益的な性質を有するものや、当該公開空地等の特性を活かした質の高い体験や交流の機会を提供するものである</w:t>
            </w:r>
            <w:r w:rsidDel="00000000" w:rsidR="00000000" w:rsidRPr="00000000">
              <w:rPr>
                <w:rtl w:val="0"/>
              </w:rPr>
            </w:r>
          </w:p>
          <w:p w:rsidR="00000000" w:rsidDel="00000000" w:rsidP="00000000" w:rsidRDefault="00000000" w:rsidRPr="00000000" w14:paraId="00000037">
            <w:pPr>
              <w:jc w:val="right"/>
              <w:rPr>
                <w:sz w:val="24"/>
                <w:szCs w:val="24"/>
              </w:rPr>
            </w:pPr>
            <w:r w:rsidDel="00000000" w:rsidR="00000000" w:rsidRPr="00000000">
              <w:rPr>
                <w:color w:val="ff0000"/>
                <w:sz w:val="12"/>
                <w:szCs w:val="12"/>
                <w:rtl w:val="0"/>
              </w:rPr>
              <w:t xml:space="preserve">※該当しない項目をすべて選択</w:t>
            </w: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以下の内容を遵守します。</w:t>
            </w:r>
          </w:p>
          <w:p w:rsidR="00000000" w:rsidDel="00000000" w:rsidP="00000000" w:rsidRDefault="00000000" w:rsidRPr="00000000" w14:paraId="0000003A">
            <w:pPr>
              <w:numPr>
                <w:ilvl w:val="0"/>
                <w:numId w:val="2"/>
              </w:numPr>
              <w:ind w:left="425.19685039370046" w:hanging="420"/>
              <w:rPr>
                <w:sz w:val="24"/>
                <w:szCs w:val="24"/>
                <w:u w:val="none"/>
              </w:rPr>
            </w:pPr>
            <w:r w:rsidDel="00000000" w:rsidR="00000000" w:rsidRPr="00000000">
              <w:rPr>
                <w:sz w:val="24"/>
                <w:szCs w:val="24"/>
                <w:rtl w:val="0"/>
              </w:rPr>
              <w:t xml:space="preserve">安全面・衛生面・美観の維持に考慮し、適切な維持管理を行う</w:t>
            </w:r>
            <w:r w:rsidDel="00000000" w:rsidR="00000000" w:rsidRPr="00000000">
              <w:rPr>
                <w:rtl w:val="0"/>
              </w:rPr>
            </w:r>
          </w:p>
          <w:p w:rsidR="00000000" w:rsidDel="00000000" w:rsidP="00000000" w:rsidRDefault="00000000" w:rsidRPr="00000000" w14:paraId="0000003B">
            <w:pPr>
              <w:numPr>
                <w:ilvl w:val="0"/>
                <w:numId w:val="2"/>
              </w:numPr>
              <w:ind w:left="425.19685039370046" w:hanging="420"/>
              <w:rPr>
                <w:sz w:val="24"/>
                <w:szCs w:val="24"/>
                <w:u w:val="none"/>
              </w:rPr>
            </w:pPr>
            <w:r w:rsidDel="00000000" w:rsidR="00000000" w:rsidRPr="00000000">
              <w:rPr>
                <w:sz w:val="24"/>
                <w:szCs w:val="24"/>
                <w:rtl w:val="0"/>
              </w:rPr>
              <w:t xml:space="preserve">活用終了後は、ただちに活用を行う前の状況に復旧する</w:t>
            </w:r>
            <w:r w:rsidDel="00000000" w:rsidR="00000000" w:rsidRPr="00000000">
              <w:rPr>
                <w:rtl w:val="0"/>
              </w:rPr>
            </w:r>
          </w:p>
          <w:p w:rsidR="00000000" w:rsidDel="00000000" w:rsidP="00000000" w:rsidRDefault="00000000" w:rsidRPr="00000000" w14:paraId="0000003C">
            <w:pPr>
              <w:numPr>
                <w:ilvl w:val="0"/>
                <w:numId w:val="2"/>
              </w:numPr>
              <w:ind w:left="425.19685039370046" w:hanging="420"/>
              <w:rPr>
                <w:sz w:val="24"/>
                <w:szCs w:val="24"/>
                <w:u w:val="none"/>
              </w:rPr>
            </w:pPr>
            <w:r w:rsidDel="00000000" w:rsidR="00000000" w:rsidRPr="00000000">
              <w:rPr>
                <w:sz w:val="24"/>
                <w:szCs w:val="24"/>
                <w:rtl w:val="0"/>
              </w:rPr>
              <w:t xml:space="preserve">市長から指導、勧告又は中止等の要請があったときは、速やかに活用者に対して必要な措置を講じる</w:t>
            </w:r>
            <w:r w:rsidDel="00000000" w:rsidR="00000000" w:rsidRPr="00000000">
              <w:rPr>
                <w:rtl w:val="0"/>
              </w:rPr>
            </w:r>
          </w:p>
          <w:p w:rsidR="00000000" w:rsidDel="00000000" w:rsidP="00000000" w:rsidRDefault="00000000" w:rsidRPr="00000000" w14:paraId="0000003D">
            <w:pPr>
              <w:numPr>
                <w:ilvl w:val="0"/>
                <w:numId w:val="2"/>
              </w:numPr>
              <w:ind w:left="425.19685039370046" w:hanging="420"/>
              <w:rPr>
                <w:sz w:val="24"/>
                <w:szCs w:val="24"/>
                <w:u w:val="none"/>
              </w:rPr>
            </w:pPr>
            <w:r w:rsidDel="00000000" w:rsidR="00000000" w:rsidRPr="00000000">
              <w:rPr>
                <w:sz w:val="24"/>
                <w:szCs w:val="24"/>
                <w:rtl w:val="0"/>
              </w:rPr>
              <w:t xml:space="preserve">本届出書の内容に変更が生じる場合は、制度所管部局と直ちに協議を行い、本届出書の変更手続きを行う</w:t>
            </w:r>
            <w:r w:rsidDel="00000000" w:rsidR="00000000" w:rsidRPr="00000000">
              <w:rPr>
                <w:rtl w:val="0"/>
              </w:rPr>
            </w:r>
          </w:p>
          <w:p w:rsidR="00000000" w:rsidDel="00000000" w:rsidP="00000000" w:rsidRDefault="00000000" w:rsidRPr="00000000" w14:paraId="0000003E">
            <w:pPr>
              <w:numPr>
                <w:ilvl w:val="0"/>
                <w:numId w:val="2"/>
              </w:numPr>
              <w:ind w:left="425.19685039370046" w:hanging="420"/>
              <w:rPr>
                <w:sz w:val="24"/>
                <w:szCs w:val="24"/>
                <w:u w:val="none"/>
              </w:rPr>
            </w:pPr>
            <w:r w:rsidDel="00000000" w:rsidR="00000000" w:rsidRPr="00000000">
              <w:rPr>
                <w:sz w:val="24"/>
                <w:szCs w:val="24"/>
                <w:rtl w:val="0"/>
              </w:rPr>
              <w:t xml:space="preserve">活用期間が終了したときは、公開空地等活用毎の写真を添付し、活用報告書により報告する</w:t>
            </w:r>
            <w:r w:rsidDel="00000000" w:rsidR="00000000" w:rsidRPr="00000000">
              <w:rPr>
                <w:rtl w:val="0"/>
              </w:rPr>
            </w:r>
          </w:p>
          <w:p w:rsidR="00000000" w:rsidDel="00000000" w:rsidP="00000000" w:rsidRDefault="00000000" w:rsidRPr="00000000" w14:paraId="0000003F">
            <w:pPr>
              <w:jc w:val="right"/>
              <w:rPr>
                <w:sz w:val="24"/>
                <w:szCs w:val="24"/>
              </w:rPr>
            </w:pPr>
            <w:r w:rsidDel="00000000" w:rsidR="00000000" w:rsidRPr="00000000">
              <w:rPr>
                <w:color w:val="ff0000"/>
                <w:sz w:val="12"/>
                <w:szCs w:val="12"/>
                <w:rtl w:val="0"/>
              </w:rPr>
              <w:t xml:space="preserve">※該当する項目をすべて選択</w:t>
            </w:r>
            <w:r w:rsidDel="00000000" w:rsidR="00000000" w:rsidRPr="00000000">
              <w:rPr>
                <w:rtl w:val="0"/>
              </w:rPr>
            </w:r>
          </w:p>
        </w:tc>
      </w:tr>
    </w:tbl>
    <w:p w:rsidR="00000000" w:rsidDel="00000000" w:rsidP="00000000" w:rsidRDefault="00000000" w:rsidRPr="00000000" w14:paraId="00000040">
      <w:pPr>
        <w:jc w:val="left"/>
        <w:rPr>
          <w:sz w:val="24"/>
          <w:szCs w:val="24"/>
        </w:rPr>
      </w:pPr>
      <w:r w:rsidDel="00000000" w:rsidR="00000000" w:rsidRPr="00000000">
        <w:rPr>
          <w:rtl w:val="0"/>
        </w:rPr>
      </w:r>
    </w:p>
    <w:p w:rsidR="00000000" w:rsidDel="00000000" w:rsidP="00000000" w:rsidRDefault="00000000" w:rsidRPr="00000000" w14:paraId="00000041">
      <w:pPr>
        <w:jc w:val="left"/>
        <w:rPr>
          <w:sz w:val="24"/>
          <w:szCs w:val="24"/>
        </w:rPr>
      </w:pPr>
      <w:r w:rsidDel="00000000" w:rsidR="00000000" w:rsidRPr="00000000">
        <w:rPr>
          <w:sz w:val="24"/>
          <w:szCs w:val="24"/>
          <w:rtl w:val="0"/>
        </w:rPr>
        <w:t xml:space="preserve">（注意事項）</w:t>
      </w:r>
    </w:p>
    <w:p w:rsidR="00000000" w:rsidDel="00000000" w:rsidP="00000000" w:rsidRDefault="00000000" w:rsidRPr="00000000" w14:paraId="00000042">
      <w:pPr>
        <w:numPr>
          <w:ilvl w:val="0"/>
          <w:numId w:val="1"/>
        </w:numPr>
        <w:ind w:left="720" w:hanging="360"/>
        <w:jc w:val="left"/>
        <w:rPr>
          <w:sz w:val="24"/>
          <w:szCs w:val="24"/>
          <w:u w:val="none"/>
        </w:rPr>
      </w:pPr>
      <w:r w:rsidDel="00000000" w:rsidR="00000000" w:rsidRPr="00000000">
        <w:rPr>
          <w:sz w:val="24"/>
          <w:szCs w:val="24"/>
          <w:rtl w:val="0"/>
        </w:rPr>
        <w:t xml:space="preserve">本承認申請書の提出にあたっては、その適用可否について事前に所管部局と協議を行うこと</w:t>
      </w:r>
      <w:r w:rsidDel="00000000" w:rsidR="00000000" w:rsidRPr="00000000">
        <w:rPr>
          <w:rtl w:val="0"/>
        </w:rPr>
      </w:r>
    </w:p>
    <w:p w:rsidR="00000000" w:rsidDel="00000000" w:rsidP="00000000" w:rsidRDefault="00000000" w:rsidRPr="00000000" w14:paraId="00000043">
      <w:pPr>
        <w:numPr>
          <w:ilvl w:val="0"/>
          <w:numId w:val="1"/>
        </w:numPr>
        <w:ind w:left="720" w:hanging="360"/>
        <w:jc w:val="left"/>
        <w:rPr>
          <w:sz w:val="24"/>
          <w:szCs w:val="24"/>
          <w:u w:val="none"/>
        </w:rPr>
      </w:pPr>
      <w:r w:rsidDel="00000000" w:rsidR="00000000" w:rsidRPr="00000000">
        <w:rPr>
          <w:sz w:val="24"/>
          <w:szCs w:val="24"/>
          <w:rtl w:val="0"/>
        </w:rPr>
        <w:t xml:space="preserve">本承認申請書は、活用開始日までに市長からの承認を得られるよう、活用開始日の14日前までに提出すること</w:t>
      </w:r>
      <w:r w:rsidDel="00000000" w:rsidR="00000000" w:rsidRPr="00000000">
        <w:rPr>
          <w:rtl w:val="0"/>
        </w:rPr>
      </w:r>
    </w:p>
    <w:p w:rsidR="00000000" w:rsidDel="00000000" w:rsidP="00000000" w:rsidRDefault="00000000" w:rsidRPr="00000000" w14:paraId="00000044">
      <w:pPr>
        <w:numPr>
          <w:ilvl w:val="0"/>
          <w:numId w:val="1"/>
        </w:numPr>
        <w:ind w:left="720" w:hanging="360"/>
        <w:jc w:val="left"/>
        <w:rPr>
          <w:sz w:val="24"/>
          <w:szCs w:val="24"/>
        </w:rPr>
      </w:pPr>
      <w:r w:rsidDel="00000000" w:rsidR="00000000" w:rsidRPr="00000000">
        <w:rPr>
          <w:sz w:val="24"/>
          <w:szCs w:val="24"/>
          <w:rtl w:val="0"/>
        </w:rPr>
        <w:t xml:space="preserve">実施期間が終了次第、公開空地等活用報告書（様式５）を提出すること</w:t>
        <w:br w:type="textWrapping"/>
        <w:t xml:space="preserve">要綱第３条⑴～</w:t>
      </w:r>
      <w:r w:rsidDel="00000000" w:rsidR="00000000" w:rsidRPr="00000000">
        <w:rPr>
          <w:sz w:val="24"/>
          <w:szCs w:val="24"/>
          <w:rtl w:val="0"/>
        </w:rPr>
        <w:t xml:space="preserve">⑷</w:t>
      </w:r>
      <w:r w:rsidDel="00000000" w:rsidR="00000000" w:rsidRPr="00000000">
        <w:rPr>
          <w:sz w:val="24"/>
          <w:szCs w:val="24"/>
          <w:rtl w:val="0"/>
        </w:rPr>
        <w:t xml:space="preserve">に掲げる制度：翌年度４月１日から５月31日まで</w:t>
        <w:br w:type="textWrapping"/>
        <w:t xml:space="preserve">要綱第３条</w:t>
      </w:r>
      <w:r w:rsidDel="00000000" w:rsidR="00000000" w:rsidRPr="00000000">
        <w:rPr>
          <w:sz w:val="24"/>
          <w:szCs w:val="24"/>
          <w:rtl w:val="0"/>
        </w:rPr>
        <w:t xml:space="preserve">⑸</w:t>
      </w:r>
      <w:r w:rsidDel="00000000" w:rsidR="00000000" w:rsidRPr="00000000">
        <w:rPr>
          <w:sz w:val="24"/>
          <w:szCs w:val="24"/>
          <w:rtl w:val="0"/>
        </w:rPr>
        <w:t xml:space="preserve">に掲げる制度：翌年度7月1日から8月31日まで（総合設計制度許可取扱要綱第15条に規定する管理運営状況の報告に添付すること）</w:t>
      </w:r>
    </w:p>
    <w:p w:rsidR="00000000" w:rsidDel="00000000" w:rsidP="00000000" w:rsidRDefault="00000000" w:rsidRPr="00000000" w14:paraId="00000045">
      <w:pPr>
        <w:jc w:val="right"/>
        <w:rPr/>
      </w:pPr>
      <w:r w:rsidDel="00000000" w:rsidR="00000000" w:rsidRPr="00000000">
        <w:rPr>
          <w:sz w:val="24"/>
          <w:szCs w:val="24"/>
          <w:rtl w:val="0"/>
        </w:rPr>
        <w:t xml:space="preserve">以上</w:t>
      </w:r>
      <w:r w:rsidDel="00000000" w:rsidR="00000000" w:rsidRPr="00000000">
        <w:rPr>
          <w:rtl w:val="0"/>
        </w:rPr>
      </w:r>
    </w:p>
    <w:sectPr>
      <w:headerReference r:id="rId7" w:type="default"/>
      <w:pgSz w:h="16838" w:w="11906" w:orient="portrait"/>
      <w:pgMar w:bottom="1133.8582677165355" w:top="1133.8582677165355"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t xml:space="preserve">（様式２）</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lDI2spA6OmD4K3/jMdVkiwKA==">CgMxLjA4AGokChRzdWdnZXN0Lm5oY3RlZ3EzNmM4NBIM6Jek5p2R6Zq85YWJaiQKFHN1Z2dlc3QuNmVzZnAweG90aXY5Egzol6TmnZHpmrzlhYlqJAoUc3VnZ2VzdC41OGhuZGRpMnBqcjASDOiXpOadkemavOWFiWokChRzdWdnZXN0LnM0MzZsczQ4c2F3YRIM6Jek5p2R6Zq85YWJaiQKFHN1Z2dlc3QuaWN5bDhqb2RxOTlnEgzol6TmnZHpmrzlhYlyITFxT05aclZBS0pkd0xZakF5SzNrV08ydTN1SHo3WC1z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