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公開空地等活用計画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1710"/>
        <w:gridCol w:w="7200"/>
        <w:tblGridChange w:id="0">
          <w:tblGrid>
            <w:gridCol w:w="780"/>
            <w:gridCol w:w="1710"/>
            <w:gridCol w:w="7200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No.1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広場等の名称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○○ガーデン（広場〇号）</w:t>
            </w:r>
          </w:p>
          <w:p w:rsidR="00000000" w:rsidDel="00000000" w:rsidP="00000000" w:rsidRDefault="00000000" w:rsidRPr="00000000" w14:paraId="0000000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※地区施設名があればそれも記載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レイアウト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①活用名称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＜レイアウトを挿入＞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②活用名称</w:t>
              <w:br w:type="textWrapping"/>
              <w:t xml:space="preserve">　＜レイアウトを挿入＞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※活用レイアウト（歩行者動線を含む）を記載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概要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①活用名称</w:t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＜イベント概要＞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283.4645669291342" w:hanging="283.4645669291342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＜活用主体＞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283.4645669291342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○○コーポレーション</w:t>
            </w:r>
          </w:p>
          <w:p w:rsidR="00000000" w:rsidDel="00000000" w:rsidP="00000000" w:rsidRDefault="00000000" w:rsidRPr="00000000" w14:paraId="00000016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＜実施期間＞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283.4645669291342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〇年 〇月 〇 日～〇 月 〇 日（〇日間）</w:t>
            </w:r>
          </w:p>
          <w:p w:rsidR="00000000" w:rsidDel="00000000" w:rsidP="00000000" w:rsidRDefault="00000000" w:rsidRPr="00000000" w14:paraId="00000018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＜活用時間帯＞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283.4645669291342" w:hanging="283.4645669291342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〇年 〇月 〇 日～〇 月 〇 日（〇日間）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283.4645669291342" w:hanging="283.4645669291342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平日　　 〇〇:〇〇~〇〇:〇〇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283.4645669291342" w:hanging="283.4645669291342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土日祝 　〇〇:〇〇~〇〇:〇〇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②活用名称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＜イベント概要＞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・</w:t>
              <w:br w:type="textWrapping"/>
              <w:t xml:space="preserve">＜活用主体＞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・</w:t>
              <w:br w:type="textWrapping"/>
              <w:t xml:space="preserve">＜実施期間＞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＜活用時間帯＞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24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※イベント概要、活用主体、実施期間、活用時間帯を記載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No.2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広場等の名称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〇〇〇〇</w:t>
            </w:r>
          </w:p>
          <w:p w:rsidR="00000000" w:rsidDel="00000000" w:rsidP="00000000" w:rsidRDefault="00000000" w:rsidRPr="00000000" w14:paraId="0000002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※地区施設名があればそれも記載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レイアウト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①活用名称</w:t>
              <w:br w:type="textWrapping"/>
              <w:t xml:space="preserve">　＜レイアウトを挿入＞</w:t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②活用名称</w:t>
              <w:br w:type="textWrapping"/>
              <w:t xml:space="preserve">　＜レイアウトを挿入＞</w:t>
            </w:r>
          </w:p>
          <w:p w:rsidR="00000000" w:rsidDel="00000000" w:rsidP="00000000" w:rsidRDefault="00000000" w:rsidRPr="00000000" w14:paraId="0000002D">
            <w:pPr>
              <w:jc w:val="right"/>
              <w:rPr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※活用レイアウト（歩行者動線を含む）を記載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概要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①活用名称</w:t>
              <w:br w:type="textWrapping"/>
              <w:t xml:space="preserve">　＜概要、主体、期間等を記載＞</w:t>
            </w:r>
          </w:p>
          <w:p w:rsidR="00000000" w:rsidDel="00000000" w:rsidP="00000000" w:rsidRDefault="00000000" w:rsidRPr="00000000" w14:paraId="0000003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②活用名称</w:t>
              <w:br w:type="textWrapping"/>
              <w:t xml:space="preserve">　＜概要、主体、期間等を記載＞　</w:t>
            </w:r>
          </w:p>
          <w:p w:rsidR="00000000" w:rsidDel="00000000" w:rsidP="00000000" w:rsidRDefault="00000000" w:rsidRPr="00000000" w14:paraId="0000003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※イベント概要、活用主体、実施期間、活用時間帯を記載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緩和する項目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第４条第１号及び第７号のうち、以下の活用基準の緩和を希望します。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425.19685039370086" w:hanging="36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飲食提供、物品販売、体験・交流・環境美化活動、文化・スポーツ等の上演・上映、展示・普及啓発のいずれかに該当し、公開空地等の賑わい創出や滞留の促進に寄与する行為であること（国又は地方公共団体等が主催または共催するものは除く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425.19685039370046" w:hanging="4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年間の活用日数の合計は180日を超えず、同一事業者による活用日数も60日を超えない</w:t>
            </w:r>
          </w:p>
          <w:p w:rsidR="00000000" w:rsidDel="00000000" w:rsidP="00000000" w:rsidRDefault="00000000" w:rsidRPr="00000000" w14:paraId="0000003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※該当する項目をすべて選択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※必要に応じて項目を追加すること。</w:t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以上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（様式２ 別紙）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+63Kmv71lV6+5VFVwO6Qxgpccg==">CgMxLjA4AHIhMUdpbTR6Y2NjTWZza2xxVDBBMm9mbzRucWVReEJ5NkJU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