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（様式2）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（宛先）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市長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6"/>
        <w:ind w:left="0" w:firstLine="0"/>
        <w:jc w:val="center"/>
        <w:rPr>
          <w:rFonts w:ascii="MS Mincho" w:cs="MS Mincho" w:eastAsia="MS Mincho" w:hAnsi="MS Mincho"/>
          <w:color w:val="000000"/>
          <w:sz w:val="32"/>
          <w:szCs w:val="32"/>
        </w:rPr>
      </w:pPr>
      <w:bookmarkStart w:colFirst="0" w:colLast="0" w:name="_heading=h.ehsshv98ivtx" w:id="0"/>
      <w:bookmarkEnd w:id="0"/>
      <w:r w:rsidDel="00000000" w:rsidR="00000000" w:rsidRPr="00000000">
        <w:rPr>
          <w:rFonts w:ascii="MS Mincho" w:cs="MS Mincho" w:eastAsia="MS Mincho" w:hAnsi="MS Mincho"/>
          <w:color w:val="000000"/>
          <w:sz w:val="32"/>
          <w:szCs w:val="32"/>
          <w:rtl w:val="0"/>
        </w:rPr>
        <w:t xml:space="preserve">応募表明書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当法人は、「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真駒内駅前地区Ａ街区の利活用に係る事業化検討協力者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の募集へ応募します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民間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企業）※グループの場合は代表企業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代表者氏名　　　　　　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（担当者）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氏名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所属・役職名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メールアドレス</w:t>
      </w:r>
    </w:p>
    <w:p w:rsidR="00000000" w:rsidDel="00000000" w:rsidP="00000000" w:rsidRDefault="00000000" w:rsidRPr="00000000" w14:paraId="00000016">
      <w:pPr>
        <w:spacing w:line="40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e1klbU57b6trroGmAHrEqat+Q==">CgMxLjAyDmguZWhzc2h2OThpdnR4OAByITFIMTItNVlQa3V2amdPdnZiUmtycExMWGx0WmVVUGk5bQ==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