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 w:hint="eastAsia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7D4580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7D4580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9E7E543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</w:p>
    <w:p w14:paraId="10132376" w14:textId="77777777" w:rsidR="00A24E7F" w:rsidRPr="00A24E7F" w:rsidRDefault="00A24E7F" w:rsidP="00A24E7F"/>
    <w:p w14:paraId="2C88819A" w14:textId="154CB8C8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令和5年7月3日付けで入札告示のありました、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>
        <w:rPr>
          <w:rFonts w:ascii="ＭＳ 明朝" w:eastAsia="ＭＳ 明朝" w:hAnsi="ＭＳ 明朝" w:cs="ＭＳ 明朝"/>
          <w:sz w:val="24"/>
        </w:rPr>
        <w:t>令和５年度（仮称）もみじ台地域まちづくり指針策定支援業務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860A1"/>
    <w:rsid w:val="00365B82"/>
    <w:rsid w:val="00602DD7"/>
    <w:rsid w:val="006D1F05"/>
    <w:rsid w:val="007D4580"/>
    <w:rsid w:val="0085487E"/>
    <w:rsid w:val="00857A69"/>
    <w:rsid w:val="00A24E7F"/>
    <w:rsid w:val="00D6555F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10</cp:revision>
  <cp:lastPrinted>2023-06-23T02:31:00Z</cp:lastPrinted>
  <dcterms:created xsi:type="dcterms:W3CDTF">2023-06-23T02:10:00Z</dcterms:created>
  <dcterms:modified xsi:type="dcterms:W3CDTF">2023-06-23T02:31:00Z</dcterms:modified>
</cp:coreProperties>
</file>