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242.0" w:type="dxa"/>
        <w:jc w:val="left"/>
        <w:tblInd w:w="10.0" w:type="dxa"/>
        <w:tblLayout w:type="fixed"/>
        <w:tblLook w:val="0000"/>
      </w:tblPr>
      <w:tblGrid>
        <w:gridCol w:w="302"/>
        <w:gridCol w:w="1946"/>
        <w:gridCol w:w="466"/>
        <w:gridCol w:w="1802"/>
        <w:gridCol w:w="1843"/>
        <w:gridCol w:w="2585"/>
        <w:gridCol w:w="288"/>
        <w:gridCol w:w="10"/>
        <w:tblGridChange w:id="0">
          <w:tblGrid>
            <w:gridCol w:w="302"/>
            <w:gridCol w:w="1946"/>
            <w:gridCol w:w="466"/>
            <w:gridCol w:w="1802"/>
            <w:gridCol w:w="1843"/>
            <w:gridCol w:w="2585"/>
            <w:gridCol w:w="288"/>
            <w:gridCol w:w="10"/>
          </w:tblGrid>
        </w:tblGridChange>
      </w:tblGrid>
      <w:tr>
        <w:trPr>
          <w:cantSplit w:val="0"/>
          <w:trHeight w:val="1642" w:hRule="atLeast"/>
          <w:tblHeader w:val="0"/>
        </w:trPr>
        <w:tc>
          <w:tcPr>
            <w:gridSpan w:val="7"/>
            <w:tcBorders>
              <w:top w:color="000000" w:space="0" w:sz="8" w:val="single"/>
              <w:left w:color="000000" w:space="0" w:sz="8" w:val="single"/>
              <w:right w:color="000000" w:space="0" w:sz="8" w:val="single"/>
            </w:tcBorders>
            <w:vAlign w:val="bottom"/>
          </w:tcPr>
          <w:p w:rsidR="00000000" w:rsidDel="00000000" w:rsidP="00000000" w:rsidRDefault="00000000" w:rsidRPr="00000000" w14:paraId="00000002">
            <w:pPr>
              <w:spacing w:line="500" w:lineRule="auto"/>
              <w:jc w:val="center"/>
              <w:rPr>
                <w:rFonts w:ascii="MS Mincho" w:cs="MS Mincho" w:eastAsia="MS Mincho" w:hAnsi="MS Mincho"/>
                <w:sz w:val="48"/>
                <w:szCs w:val="48"/>
              </w:rPr>
            </w:pPr>
            <w:r w:rsidDel="00000000" w:rsidR="00000000" w:rsidRPr="00000000">
              <w:rPr>
                <w:rFonts w:ascii="MS Mincho" w:cs="MS Mincho" w:eastAsia="MS Mincho" w:hAnsi="MS Mincho"/>
                <w:sz w:val="48"/>
                <w:szCs w:val="48"/>
                <w:rtl w:val="0"/>
              </w:rPr>
              <w:t xml:space="preserve">入札書</w:t>
            </w:r>
          </w:p>
          <w:p w:rsidR="00000000" w:rsidDel="00000000" w:rsidP="00000000" w:rsidRDefault="00000000" w:rsidRPr="00000000" w14:paraId="00000003">
            <w:pPr>
              <w:spacing w:line="200" w:lineRule="auto"/>
              <w:ind w:right="193"/>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04">
            <w:pPr>
              <w:spacing w:line="200" w:lineRule="auto"/>
              <w:ind w:right="193"/>
              <w:jc w:val="righ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5">
            <w:pPr>
              <w:spacing w:line="200" w:lineRule="auto"/>
              <w:ind w:right="193"/>
              <w:jc w:val="right"/>
              <w:rPr>
                <w:rFonts w:ascii="MS Mincho" w:cs="MS Mincho" w:eastAsia="MS Mincho" w:hAnsi="MS Mincho"/>
              </w:rPr>
            </w:pPr>
            <w:r w:rsidDel="00000000" w:rsidR="00000000" w:rsidRPr="00000000">
              <w:rPr>
                <w:rtl w:val="0"/>
              </w:rPr>
            </w:r>
          </w:p>
        </w:tc>
      </w:tr>
      <w:tr>
        <w:trPr>
          <w:cantSplit w:val="1"/>
          <w:trHeight w:val="454" w:hRule="atLeast"/>
          <w:tblHeader w:val="0"/>
        </w:trPr>
        <w:tc>
          <w:tcPr>
            <w:vMerge w:val="restart"/>
            <w:tcBorders>
              <w:left w:color="000000" w:space="0" w:sz="8" w:val="single"/>
            </w:tcBorders>
          </w:tcPr>
          <w:p w:rsidR="00000000" w:rsidDel="00000000" w:rsidP="00000000" w:rsidRDefault="00000000" w:rsidRPr="00000000" w14:paraId="0000000C">
            <w:pPr>
              <w:spacing w:line="320" w:lineRule="auto"/>
              <w:jc w:val="left"/>
              <w:rPr>
                <w:rFonts w:ascii="MS Mincho" w:cs="MS Mincho" w:eastAsia="MS Mincho" w:hAnsi="MS Mincho"/>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spacing w:line="320" w:lineRule="auto"/>
              <w:ind w:right="96" w:firstLine="108"/>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区分</w:t>
            </w:r>
          </w:p>
        </w:tc>
        <w:tc>
          <w:tcPr>
            <w:gridSpan w:val="2"/>
            <w:tcBorders>
              <w:top w:color="000000" w:space="0" w:sz="4" w:val="single"/>
              <w:left w:color="000000" w:space="0" w:sz="4" w:val="single"/>
              <w:bottom w:color="000000" w:space="0" w:sz="12" w:val="single"/>
            </w:tcBorders>
            <w:vAlign w:val="center"/>
          </w:tcPr>
          <w:p w:rsidR="00000000" w:rsidDel="00000000" w:rsidP="00000000" w:rsidRDefault="00000000" w:rsidRPr="00000000" w14:paraId="0000000E">
            <w:pPr>
              <w:spacing w:line="320" w:lineRule="auto"/>
              <w:ind w:right="96"/>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入札単価</w:t>
            </w:r>
            <w:r w:rsidDel="00000000" w:rsidR="00000000" w:rsidRPr="00000000">
              <w:rPr>
                <w:rFonts w:ascii="MS Mincho" w:cs="MS Mincho" w:eastAsia="MS Mincho" w:hAnsi="MS Mincho"/>
                <w:rtl w:val="0"/>
              </w:rPr>
              <w:t xml:space="preserve">（税抜）</w:t>
            </w:r>
            <w:r w:rsidDel="00000000" w:rsidR="00000000" w:rsidRPr="00000000">
              <w:rPr>
                <w:rtl w:val="0"/>
              </w:rPr>
            </w:r>
          </w:p>
          <w:p w:rsidR="00000000" w:rsidDel="00000000" w:rsidP="00000000" w:rsidRDefault="00000000" w:rsidRPr="00000000" w14:paraId="0000000F">
            <w:pPr>
              <w:spacing w:line="320" w:lineRule="auto"/>
              <w:ind w:right="96"/>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（1㎡あたり）</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1">
            <w:pPr>
              <w:spacing w:line="320" w:lineRule="auto"/>
              <w:ind w:right="96"/>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予定除草面積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2">
            <w:pPr>
              <w:spacing w:line="320" w:lineRule="auto"/>
              <w:ind w:right="96"/>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小計</w:t>
            </w:r>
            <w:r w:rsidDel="00000000" w:rsidR="00000000" w:rsidRPr="00000000">
              <w:rPr>
                <w:rFonts w:ascii="MS Mincho" w:cs="MS Mincho" w:eastAsia="MS Mincho" w:hAnsi="MS Mincho"/>
                <w:rtl w:val="0"/>
              </w:rPr>
              <w:t xml:space="preserve">（税抜）</w:t>
            </w:r>
            <w:r w:rsidDel="00000000" w:rsidR="00000000" w:rsidRPr="00000000">
              <w:rPr>
                <w:rtl w:val="0"/>
              </w:rPr>
            </w:r>
          </w:p>
          <w:p w:rsidR="00000000" w:rsidDel="00000000" w:rsidP="00000000" w:rsidRDefault="00000000" w:rsidRPr="00000000" w14:paraId="00000013">
            <w:pPr>
              <w:spacing w:line="320" w:lineRule="auto"/>
              <w:ind w:right="96"/>
              <w:jc w:val="center"/>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（入札単価×予定除草面積）</w:t>
            </w:r>
          </w:p>
          <w:p w:rsidR="00000000" w:rsidDel="00000000" w:rsidP="00000000" w:rsidRDefault="00000000" w:rsidRPr="00000000" w14:paraId="00000014">
            <w:pPr>
              <w:spacing w:line="320" w:lineRule="auto"/>
              <w:ind w:right="96"/>
              <w:jc w:val="center"/>
              <w:rPr>
                <w:rFonts w:ascii="MS Mincho" w:cs="MS Mincho" w:eastAsia="MS Mincho" w:hAnsi="MS Mincho"/>
                <w:sz w:val="24"/>
                <w:szCs w:val="24"/>
              </w:rPr>
            </w:pPr>
            <w:r w:rsidDel="00000000" w:rsidR="00000000" w:rsidRPr="00000000">
              <w:rPr>
                <w:rFonts w:ascii="MS Mincho" w:cs="MS Mincho" w:eastAsia="MS Mincho" w:hAnsi="MS Mincho"/>
                <w:sz w:val="20"/>
                <w:szCs w:val="20"/>
                <w:rtl w:val="0"/>
              </w:rPr>
              <w:t xml:space="preserve">※小数点以下切り捨て</w:t>
            </w:r>
            <w:r w:rsidDel="00000000" w:rsidR="00000000" w:rsidRPr="00000000">
              <w:rPr>
                <w:rtl w:val="0"/>
              </w:rPr>
            </w:r>
          </w:p>
        </w:tc>
        <w:tc>
          <w:tcPr>
            <w:gridSpan w:val="2"/>
            <w:vMerge w:val="restart"/>
            <w:tcBorders>
              <w:left w:color="000000" w:space="0" w:sz="4" w:val="single"/>
              <w:right w:color="000000" w:space="0" w:sz="8" w:val="single"/>
            </w:tcBorders>
          </w:tcPr>
          <w:p w:rsidR="00000000" w:rsidDel="00000000" w:rsidP="00000000" w:rsidRDefault="00000000" w:rsidRPr="00000000" w14:paraId="00000015">
            <w:pPr>
              <w:spacing w:line="320" w:lineRule="auto"/>
              <w:jc w:val="left"/>
              <w:rPr>
                <w:rFonts w:ascii="MS Mincho" w:cs="MS Mincho" w:eastAsia="MS Mincho" w:hAnsi="MS Mincho"/>
                <w:sz w:val="22"/>
                <w:szCs w:val="22"/>
              </w:rPr>
            </w:pPr>
            <w:r w:rsidDel="00000000" w:rsidR="00000000" w:rsidRPr="00000000">
              <w:rPr>
                <w:rtl w:val="0"/>
              </w:rPr>
            </w:r>
          </w:p>
        </w:tc>
      </w:tr>
      <w:tr>
        <w:trPr>
          <w:cantSplit w:val="1"/>
          <w:trHeight w:val="510" w:hRule="atLeast"/>
          <w:tblHeader w:val="0"/>
        </w:trPr>
        <w:tc>
          <w:tcPr>
            <w:vMerge w:val="continue"/>
            <w:tcBorders>
              <w:left w:color="000000" w:space="0" w:sz="8" w:val="single"/>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18">
            <w:pPr>
              <w:spacing w:line="320" w:lineRule="auto"/>
              <w:ind w:right="96" w:firstLine="108"/>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平坦地</w:t>
            </w:r>
          </w:p>
        </w:tc>
        <w:tc>
          <w:tcPr>
            <w:gridSpan w:val="2"/>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19">
            <w:pPr>
              <w:spacing w:line="320" w:lineRule="auto"/>
              <w:ind w:right="9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1B">
            <w:pPr>
              <w:spacing w:line="320" w:lineRule="auto"/>
              <w:ind w:right="9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45,235.96㎡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line="320" w:lineRule="auto"/>
              <w:ind w:right="9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gridSpan w:val="2"/>
            <w:vMerge w:val="continue"/>
            <w:tcBorders>
              <w:left w:color="000000" w:space="0" w:sz="4" w:val="single"/>
              <w:right w:color="000000" w:space="0" w:sz="8"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1"/>
          <w:trHeight w:val="510" w:hRule="atLeast"/>
          <w:tblHeader w:val="0"/>
        </w:trPr>
        <w:tc>
          <w:tcPr>
            <w:vMerge w:val="continue"/>
            <w:tcBorders>
              <w:left w:color="000000" w:space="0" w:sz="8"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12" w:val="single"/>
            </w:tcBorders>
            <w:vAlign w:val="center"/>
          </w:tcPr>
          <w:p w:rsidR="00000000" w:rsidDel="00000000" w:rsidP="00000000" w:rsidRDefault="00000000" w:rsidRPr="00000000" w14:paraId="00000020">
            <w:pPr>
              <w:spacing w:line="320" w:lineRule="auto"/>
              <w:ind w:right="96" w:firstLine="108"/>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傾斜地</w:t>
            </w:r>
          </w:p>
        </w:tc>
        <w:tc>
          <w:tcPr>
            <w:gridSpan w:val="2"/>
            <w:tcBorders>
              <w:top w:color="000000" w:space="0" w:sz="12" w:val="single"/>
              <w:left w:color="000000" w:space="0" w:sz="12" w:val="single"/>
              <w:bottom w:color="000000" w:space="0" w:sz="12" w:val="single"/>
              <w:right w:color="000000" w:space="0" w:sz="12" w:val="single"/>
            </w:tcBorders>
            <w:vAlign w:val="center"/>
          </w:tcPr>
          <w:p w:rsidR="00000000" w:rsidDel="00000000" w:rsidP="00000000" w:rsidRDefault="00000000" w:rsidRPr="00000000" w14:paraId="00000021">
            <w:pPr>
              <w:spacing w:line="320" w:lineRule="auto"/>
              <w:ind w:right="9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tcBorders>
              <w:top w:color="000000" w:space="0" w:sz="4" w:val="single"/>
              <w:left w:color="000000" w:space="0" w:sz="12" w:val="single"/>
              <w:bottom w:color="000000" w:space="0" w:sz="4" w:val="single"/>
              <w:right w:color="000000" w:space="0" w:sz="4" w:val="single"/>
            </w:tcBorders>
            <w:vAlign w:val="center"/>
          </w:tcPr>
          <w:p w:rsidR="00000000" w:rsidDel="00000000" w:rsidP="00000000" w:rsidRDefault="00000000" w:rsidRPr="00000000" w14:paraId="00000023">
            <w:pPr>
              <w:spacing w:line="320" w:lineRule="auto"/>
              <w:ind w:right="9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5,128.42㎡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line="320" w:lineRule="auto"/>
              <w:ind w:right="96"/>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円</w:t>
            </w:r>
          </w:p>
        </w:tc>
        <w:tc>
          <w:tcPr>
            <w:gridSpan w:val="2"/>
            <w:vMerge w:val="continue"/>
            <w:tcBorders>
              <w:left w:color="000000" w:space="0" w:sz="4" w:val="single"/>
              <w:right w:color="000000" w:space="0" w:sz="8" w:val="single"/>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1"/>
          <w:trHeight w:val="680" w:hRule="atLeast"/>
          <w:tblHeader w:val="0"/>
        </w:trPr>
        <w:tc>
          <w:tcPr>
            <w:vMerge w:val="continue"/>
            <w:tcBorders>
              <w:left w:color="000000" w:space="0" w:sz="8" w:val="single"/>
            </w:tcBorders>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8">
            <w:pPr>
              <w:spacing w:line="320" w:lineRule="auto"/>
              <w:ind w:right="96" w:firstLine="108"/>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入札金額</w:t>
            </w:r>
          </w:p>
          <w:p w:rsidR="00000000" w:rsidDel="00000000" w:rsidP="00000000" w:rsidRDefault="00000000" w:rsidRPr="00000000" w14:paraId="00000029">
            <w:pPr>
              <w:spacing w:line="320" w:lineRule="auto"/>
              <w:ind w:right="96" w:firstLine="108"/>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（上記小計の合計）</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line="320" w:lineRule="auto"/>
              <w:ind w:right="96"/>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金　　　　　　　　　　　円</w:t>
            </w:r>
          </w:p>
        </w:tc>
        <w:tc>
          <w:tcPr>
            <w:gridSpan w:val="2"/>
            <w:vMerge w:val="continue"/>
            <w:tcBorders>
              <w:left w:color="000000" w:space="0" w:sz="4" w:val="single"/>
              <w:right w:color="000000" w:space="0" w:sz="8" w:val="single"/>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1"/>
          <w:trHeight w:val="680" w:hRule="atLeast"/>
          <w:tblHeader w:val="0"/>
        </w:trPr>
        <w:tc>
          <w:tcPr>
            <w:vMerge w:val="continue"/>
            <w:tcBorders>
              <w:left w:color="000000" w:space="0" w:sz="8" w:val="single"/>
            </w:tcBorders>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1">
            <w:pPr>
              <w:spacing w:line="320" w:lineRule="auto"/>
              <w:ind w:right="96" w:firstLine="108"/>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調達件名</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line="32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市有地除草業務（北区・白石区）</w:t>
            </w:r>
          </w:p>
        </w:tc>
        <w:tc>
          <w:tcPr>
            <w:gridSpan w:val="2"/>
            <w:vMerge w:val="continue"/>
            <w:tcBorders>
              <w:left w:color="000000" w:space="0" w:sz="4" w:val="single"/>
              <w:right w:color="000000" w:space="0" w:sz="8" w:val="single"/>
            </w:tcBorders>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4"/>
                <w:szCs w:val="24"/>
              </w:rPr>
            </w:pPr>
            <w:r w:rsidDel="00000000" w:rsidR="00000000" w:rsidRPr="00000000">
              <w:rPr>
                <w:rtl w:val="0"/>
              </w:rPr>
            </w:r>
          </w:p>
        </w:tc>
      </w:tr>
      <w:tr>
        <w:trPr>
          <w:cantSplit w:val="0"/>
          <w:trHeight w:val="8078" w:hRule="atLeast"/>
          <w:tblHeader w:val="0"/>
        </w:trPr>
        <w:tc>
          <w:tcPr>
            <w:gridSpan w:val="7"/>
            <w:tcBorders>
              <w:left w:color="000000" w:space="0" w:sz="8" w:val="single"/>
              <w:bottom w:color="000000" w:space="0" w:sz="8" w:val="single"/>
              <w:right w:color="000000" w:space="0" w:sz="8" w:val="single"/>
            </w:tcBorders>
          </w:tcPr>
          <w:p w:rsidR="00000000" w:rsidDel="00000000" w:rsidP="00000000" w:rsidRDefault="00000000" w:rsidRPr="00000000" w14:paraId="00000038">
            <w:pPr>
              <w:spacing w:line="320" w:lineRule="auto"/>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32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3A">
            <w:pPr>
              <w:spacing w:line="320" w:lineRule="auto"/>
              <w:ind w:left="193" w:right="139" w:firstLine="189.00000000000003"/>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3B">
            <w:pPr>
              <w:spacing w:line="320" w:lineRule="auto"/>
              <w:ind w:right="608"/>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2"/>
                <w:szCs w:val="22"/>
                <w:rtl w:val="0"/>
              </w:rPr>
              <w:t xml:space="preserve">　　令和　８年　　月　　日</w:t>
            </w:r>
          </w:p>
          <w:p w:rsidR="00000000" w:rsidDel="00000000" w:rsidP="00000000" w:rsidRDefault="00000000" w:rsidRPr="00000000" w14:paraId="0000003C">
            <w:pPr>
              <w:spacing w:line="320" w:lineRule="auto"/>
              <w:ind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D">
            <w:pPr>
              <w:spacing w:line="320" w:lineRule="auto"/>
              <w:ind w:right="81" w:firstLine="189"/>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（あて先）札幌市長</w:t>
            </w:r>
          </w:p>
          <w:p w:rsidR="00000000" w:rsidDel="00000000" w:rsidP="00000000" w:rsidRDefault="00000000" w:rsidRPr="00000000" w14:paraId="0000003E">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F">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0">
            <w:pPr>
              <w:spacing w:line="320" w:lineRule="auto"/>
              <w:ind w:right="81" w:firstLine="3857"/>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住　　　　所</w:t>
            </w:r>
          </w:p>
          <w:p w:rsidR="00000000" w:rsidDel="00000000" w:rsidP="00000000" w:rsidRDefault="00000000" w:rsidRPr="00000000" w14:paraId="00000041">
            <w:pPr>
              <w:spacing w:line="320" w:lineRule="auto"/>
              <w:ind w:left="0" w:right="81" w:firstLine="0"/>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入　札　者　　商号又は名称</w:t>
            </w:r>
          </w:p>
          <w:p w:rsidR="00000000" w:rsidDel="00000000" w:rsidP="00000000" w:rsidRDefault="00000000" w:rsidRPr="00000000" w14:paraId="00000042">
            <w:pPr>
              <w:spacing w:line="320" w:lineRule="auto"/>
              <w:ind w:right="81" w:firstLine="3857"/>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職 ・ 氏  名　　　　　　　　　　　　　　印</w:t>
            </w:r>
          </w:p>
          <w:p w:rsidR="00000000" w:rsidDel="00000000" w:rsidP="00000000" w:rsidRDefault="00000000" w:rsidRPr="00000000" w14:paraId="00000043">
            <w:pPr>
              <w:spacing w:line="320" w:lineRule="auto"/>
              <w:ind w:right="81"/>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4">
            <w:pPr>
              <w:spacing w:line="320" w:lineRule="auto"/>
              <w:ind w:left="0" w:right="81" w:firstLine="0"/>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入札代理人　　氏　　　　名　　　　　　　　　　　　　　印</w:t>
            </w:r>
          </w:p>
          <w:p w:rsidR="00000000" w:rsidDel="00000000" w:rsidP="00000000" w:rsidRDefault="00000000" w:rsidRPr="00000000" w14:paraId="00000045">
            <w:pPr>
              <w:spacing w:line="320" w:lineRule="auto"/>
              <w:ind w:left="0" w:right="81" w:firstLine="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46">
            <w:pPr>
              <w:spacing w:line="320" w:lineRule="auto"/>
              <w:ind w:left="0" w:right="81" w:firstLine="0"/>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47">
            <w:pPr>
              <w:spacing w:line="320" w:lineRule="auto"/>
              <w:ind w:left="1146" w:right="488" w:hanging="924"/>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備考　１　代理人が入札する場合の訂正は、代理人の印鑑で行うこと（ただ  し、金額の訂正はできない。）。</w:t>
            </w:r>
          </w:p>
          <w:p w:rsidR="00000000" w:rsidDel="00000000" w:rsidP="00000000" w:rsidRDefault="00000000" w:rsidRPr="00000000" w14:paraId="00000048">
            <w:pPr>
              <w:spacing w:line="320" w:lineRule="auto"/>
              <w:ind w:right="488" w:firstLine="924"/>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２　代理人が入札するときは、入札者の押印を要しない。</w:t>
            </w:r>
          </w:p>
        </w:tc>
      </w:tr>
    </w:tbl>
    <w:p w:rsidR="00000000" w:rsidDel="00000000" w:rsidP="00000000" w:rsidRDefault="00000000" w:rsidRPr="00000000" w14:paraId="0000004F">
      <w:pPr>
        <w:spacing w:line="317" w:lineRule="auto"/>
        <w:jc w:val="left"/>
        <w:rPr>
          <w:rFonts w:ascii="MS Mincho" w:cs="MS Mincho" w:eastAsia="MS Mincho" w:hAnsi="MS Mincho"/>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別紙２</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GARbmY/Tvsx7ELPvxYs2T/B8A==">CgMxLjA4AHIhMWV3Y1JhcjVONXBQdnltS3hWSzhycDdxN2txeTFCSFk0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