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7E39CC" w:rsidP="00AB7688">
      <w:pPr>
        <w:adjustRightInd/>
        <w:spacing w:line="0" w:lineRule="atLeast"/>
      </w:pPr>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bookmarkStart w:id="0" w:name="_GoBack"/>
      <w:bookmarkEnd w:id="0"/>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（ただし、犬又は猫については、出生後</w:t>
            </w:r>
            <w:r w:rsidR="0099370A">
              <w:rPr>
                <w:rFonts w:hint="eastAsia"/>
              </w:rPr>
              <w:t>56</w:t>
            </w:r>
            <w:r w:rsidR="0099370A">
              <w:rPr>
                <w:rFonts w:hint="eastAsia"/>
              </w:rPr>
              <w:t>日（動物の愛護及び管理に関する法律附則第２項を適用する場合は</w:t>
            </w:r>
            <w:r w:rsidR="00073FC5">
              <w:rPr>
                <w:rFonts w:hint="eastAsia"/>
              </w:rPr>
              <w:t>49</w:t>
            </w:r>
            <w:r w:rsidR="00296768">
              <w:rPr>
                <w:rFonts w:hint="eastAsia"/>
              </w:rPr>
              <w:t>日</w:t>
            </w:r>
            <w:r w:rsidR="0099370A">
              <w:rPr>
                <w:rFonts w:hint="eastAsia"/>
              </w:rPr>
              <w:t>）</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C80655">
        <w:trPr>
          <w:trHeight w:val="442"/>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7E39CC" w:rsidRPr="00C80655" w:rsidRDefault="00C37408" w:rsidP="00AB7688">
      <w:pPr>
        <w:adjustRightInd/>
        <w:spacing w:line="0" w:lineRule="atLeast"/>
      </w:pPr>
      <w:r>
        <w:rPr>
          <w:rFonts w:hint="eastAsia"/>
        </w:rPr>
        <w:t xml:space="preserve">　</w:t>
      </w:r>
      <w:r w:rsidR="007E39CC"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1C662E" w:rsidRDefault="007E39CC" w:rsidP="001C662E">
      <w:pPr>
        <w:adjustRightInd/>
        <w:spacing w:line="0" w:lineRule="atLeast"/>
        <w:ind w:firstLineChars="150" w:firstLine="315"/>
        <w:rPr>
          <w:rFonts w:ascii="ＭＳ 明朝" w:hint="eastAsia"/>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r w:rsidR="00C80655">
        <w:rPr>
          <w:rFonts w:ascii="ＭＳ 明朝"/>
        </w:rPr>
        <w:br w:type="page"/>
      </w:r>
    </w:p>
    <w:p w:rsidR="00BB5786" w:rsidRDefault="007E39CC" w:rsidP="00BB5786">
      <w:pPr>
        <w:adjustRightInd/>
        <w:spacing w:line="0" w:lineRule="atLeast"/>
        <w:ind w:firstLine="210"/>
      </w:pPr>
      <w:r w:rsidRPr="00231D0D">
        <w:rPr>
          <w:rFonts w:hint="eastAsia"/>
        </w:rPr>
        <w:lastRenderedPageBreak/>
        <w:t>①　イ　品種等の名称</w:t>
      </w:r>
    </w:p>
    <w:p w:rsidR="00BB5786" w:rsidRDefault="007E39CC" w:rsidP="00BB5786">
      <w:pPr>
        <w:adjustRightInd/>
        <w:spacing w:line="0" w:lineRule="atLeast"/>
        <w:ind w:firstLine="630"/>
        <w:rPr>
          <w:rFonts w:ascii="ＭＳ 明朝" w:cs="Times New Roman"/>
        </w:rPr>
      </w:pPr>
      <w:r w:rsidRPr="00231D0D">
        <w:rPr>
          <w:rFonts w:hint="eastAsia"/>
        </w:rPr>
        <w:t>ロ　性成熟時の標準体重、標準体長その他の体の大きさに係る情報</w:t>
      </w:r>
    </w:p>
    <w:p w:rsidR="00BB5786" w:rsidRDefault="007E39CC" w:rsidP="00BB5786">
      <w:pPr>
        <w:adjustRightInd/>
        <w:spacing w:line="0" w:lineRule="atLeast"/>
        <w:ind w:firstLine="630"/>
        <w:rPr>
          <w:rFonts w:ascii="ＭＳ 明朝" w:cs="Times New Roman"/>
        </w:rPr>
      </w:pPr>
      <w:r w:rsidRPr="00231D0D">
        <w:rPr>
          <w:rFonts w:hint="eastAsia"/>
        </w:rPr>
        <w:t>ハ　平均寿命その他の飼養期間に係る情報</w:t>
      </w:r>
    </w:p>
    <w:p w:rsidR="00BB5786" w:rsidRDefault="007E39CC" w:rsidP="00BB5786">
      <w:pPr>
        <w:adjustRightInd/>
        <w:spacing w:line="0" w:lineRule="atLeast"/>
        <w:ind w:firstLine="630"/>
        <w:rPr>
          <w:rFonts w:ascii="ＭＳ 明朝" w:cs="Times New Roman"/>
        </w:rPr>
      </w:pPr>
      <w:r w:rsidRPr="00231D0D">
        <w:rPr>
          <w:rFonts w:hint="eastAsia"/>
        </w:rPr>
        <w:t>ニ　飼養又は保管に適した飼養施設の構造及び規模</w:t>
      </w:r>
    </w:p>
    <w:p w:rsidR="00BB5786" w:rsidRDefault="007E39CC" w:rsidP="00BB5786">
      <w:pPr>
        <w:adjustRightInd/>
        <w:spacing w:line="0" w:lineRule="atLeast"/>
        <w:ind w:firstLine="630"/>
        <w:rPr>
          <w:rFonts w:ascii="ＭＳ 明朝" w:cs="Times New Roman"/>
        </w:rPr>
      </w:pPr>
      <w:r w:rsidRPr="00231D0D">
        <w:rPr>
          <w:rFonts w:hint="eastAsia"/>
        </w:rPr>
        <w:t>ホ　適切な給餌及び給水の方法</w:t>
      </w:r>
    </w:p>
    <w:p w:rsidR="00BB5786" w:rsidRPr="00BB5786" w:rsidRDefault="00BB5786" w:rsidP="00BB5786">
      <w:pPr>
        <w:adjustRightInd/>
        <w:spacing w:line="0" w:lineRule="atLeast"/>
        <w:ind w:firstLine="630"/>
        <w:rPr>
          <w:rFonts w:ascii="ＭＳ 明朝" w:cs="Times New Roman"/>
        </w:rPr>
      </w:pPr>
      <w:r>
        <w:rPr>
          <w:rFonts w:hint="eastAsia"/>
        </w:rPr>
        <w:t>ヘ</w:t>
      </w:r>
      <w:r w:rsidR="007E39CC" w:rsidRPr="00231D0D">
        <w:rPr>
          <w:rFonts w:hint="eastAsia"/>
        </w:rPr>
        <w:t xml:space="preserve">　適切な運動及び休養の方法</w:t>
      </w:r>
    </w:p>
    <w:p w:rsidR="00BB5786" w:rsidRDefault="007E39CC" w:rsidP="00BB5786">
      <w:pPr>
        <w:adjustRightInd/>
        <w:spacing w:line="0" w:lineRule="atLeast"/>
        <w:ind w:left="840" w:hanging="210"/>
      </w:pPr>
      <w:r w:rsidRPr="00231D0D">
        <w:rPr>
          <w:rFonts w:hint="eastAsia"/>
        </w:rPr>
        <w:t>ト　主な人と動物の共通感染症その他当該動物がかかるおそれの高い疾病の種類及びその予防方法</w:t>
      </w:r>
    </w:p>
    <w:p w:rsidR="00BB5786" w:rsidRDefault="007E39CC" w:rsidP="00BB5786">
      <w:pPr>
        <w:adjustRightInd/>
        <w:spacing w:line="0" w:lineRule="atLeast"/>
        <w:ind w:left="840" w:hanging="210"/>
        <w:rPr>
          <w:rFonts w:ascii="ＭＳ 明朝" w:cs="Times New Roman"/>
        </w:rPr>
      </w:pPr>
      <w:r w:rsidRPr="00231D0D">
        <w:rPr>
          <w:rFonts w:hint="eastAsia"/>
        </w:rPr>
        <w:t>チ　不妊又は去勢の措置の方法及びその費用（哺乳類に属する動物に限る。）</w:t>
      </w:r>
    </w:p>
    <w:p w:rsidR="00BB5786" w:rsidRDefault="007E39CC" w:rsidP="00BB5786">
      <w:pPr>
        <w:adjustRightInd/>
        <w:spacing w:line="0" w:lineRule="atLeast"/>
        <w:ind w:left="840" w:hanging="210"/>
      </w:pPr>
      <w:r w:rsidRPr="00231D0D">
        <w:rPr>
          <w:rFonts w:hint="eastAsia"/>
        </w:rPr>
        <w:t>リ　チに掲げるもののほかみだりな繁殖を制限するための措置（不妊若しくは去勢の措　置を不可逆的な方法により実施している場合を除く。）</w:t>
      </w:r>
    </w:p>
    <w:p w:rsidR="00BB5786" w:rsidRDefault="007E39CC" w:rsidP="00BB5786">
      <w:pPr>
        <w:adjustRightInd/>
        <w:spacing w:line="0" w:lineRule="atLeast"/>
        <w:ind w:left="840" w:hanging="210"/>
      </w:pPr>
      <w:r w:rsidRPr="00231D0D">
        <w:rPr>
          <w:rFonts w:hint="eastAsia"/>
        </w:rPr>
        <w:t>ヌ　遺棄の禁止その他当該動物に係る関係法令の規定による規制の内容</w:t>
      </w:r>
    </w:p>
    <w:p w:rsidR="00BB5786" w:rsidRDefault="007E39CC" w:rsidP="00BB5786">
      <w:pPr>
        <w:adjustRightInd/>
        <w:spacing w:line="0" w:lineRule="atLeast"/>
        <w:ind w:left="840" w:hanging="210"/>
      </w:pPr>
      <w:r w:rsidRPr="00231D0D">
        <w:rPr>
          <w:rFonts w:hint="eastAsia"/>
        </w:rPr>
        <w:t>ル　性別の判定結果</w:t>
      </w:r>
    </w:p>
    <w:p w:rsidR="00BB5786" w:rsidRDefault="007E39CC" w:rsidP="00BB5786">
      <w:pPr>
        <w:adjustRightInd/>
        <w:spacing w:line="0" w:lineRule="atLeast"/>
        <w:ind w:left="840" w:hanging="210"/>
      </w:pPr>
      <w:r w:rsidRPr="00231D0D">
        <w:rPr>
          <w:rFonts w:hint="eastAsia"/>
        </w:rPr>
        <w:t>ヲ　生年月日（輸入等をされた動物であって、生年月日が明らかでない場合にあっては、　推定される生年月日及び輸入年月日等）</w:t>
      </w:r>
    </w:p>
    <w:p w:rsidR="00BB5786" w:rsidRDefault="007E39CC" w:rsidP="00BB5786">
      <w:pPr>
        <w:adjustRightInd/>
        <w:spacing w:line="0" w:lineRule="atLeast"/>
        <w:ind w:left="840" w:hanging="210"/>
      </w:pPr>
      <w:r w:rsidRPr="00231D0D">
        <w:rPr>
          <w:rFonts w:hint="eastAsia"/>
        </w:rPr>
        <w:t>ワ　不妊又は去勢の措置の実施状況（哺乳類に属する動物に限る。）</w:t>
      </w:r>
    </w:p>
    <w:p w:rsidR="00BB5786" w:rsidRDefault="007E39CC" w:rsidP="00BB5786">
      <w:pPr>
        <w:adjustRightInd/>
        <w:spacing w:line="0" w:lineRule="atLeast"/>
        <w:ind w:left="840" w:hanging="21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BB5786" w:rsidRDefault="007E39CC" w:rsidP="00BB5786">
      <w:pPr>
        <w:adjustRightInd/>
        <w:spacing w:line="0" w:lineRule="atLeast"/>
        <w:ind w:left="840" w:hanging="210"/>
      </w:pPr>
      <w:r w:rsidRPr="00231D0D">
        <w:rPr>
          <w:rFonts w:hint="eastAsia"/>
        </w:rPr>
        <w:t>ヨ　所有者の氏名（自己の所有しない動物を販売しようとする場合に限る。）</w:t>
      </w:r>
    </w:p>
    <w:p w:rsidR="00BB5786" w:rsidRDefault="007E39CC" w:rsidP="00BB5786">
      <w:pPr>
        <w:adjustRightInd/>
        <w:spacing w:line="0" w:lineRule="atLeast"/>
        <w:ind w:left="840" w:hanging="210"/>
      </w:pPr>
      <w:r w:rsidRPr="00231D0D">
        <w:rPr>
          <w:rFonts w:hint="eastAsia"/>
        </w:rPr>
        <w:t>タ　当該動物の病歴、ワクチンの接種状況等</w:t>
      </w:r>
    </w:p>
    <w:p w:rsidR="00BB5786" w:rsidRDefault="007E39CC" w:rsidP="00BB5786">
      <w:pPr>
        <w:adjustRightInd/>
        <w:spacing w:line="0" w:lineRule="atLeast"/>
        <w:ind w:left="840" w:hanging="210"/>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BB5786">
      <w:pPr>
        <w:adjustRightInd/>
        <w:spacing w:line="0" w:lineRule="atLeast"/>
        <w:ind w:left="840" w:hanging="21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BB5786"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BB5786" w:rsidRDefault="007E39CC" w:rsidP="00BB5786">
      <w:pPr>
        <w:adjustRightInd/>
        <w:spacing w:line="0" w:lineRule="atLeast"/>
        <w:ind w:firstLine="630"/>
        <w:rPr>
          <w:rFonts w:ascii="ＭＳ 明朝" w:cs="Times New Roman"/>
        </w:rPr>
      </w:pPr>
      <w:r w:rsidRPr="00231D0D">
        <w:rPr>
          <w:rFonts w:hint="eastAsia"/>
        </w:rPr>
        <w:t>ロ　飼養又は保管に適した飼養施設の構造及び規模</w:t>
      </w:r>
    </w:p>
    <w:p w:rsidR="00BB5786" w:rsidRDefault="007E39CC" w:rsidP="00BB5786">
      <w:pPr>
        <w:adjustRightInd/>
        <w:spacing w:line="0" w:lineRule="atLeast"/>
        <w:ind w:firstLine="630"/>
      </w:pPr>
      <w:r w:rsidRPr="00231D0D">
        <w:rPr>
          <w:rFonts w:hint="eastAsia"/>
        </w:rPr>
        <w:t>ハ　適切な給餌及び給水の方法</w:t>
      </w:r>
    </w:p>
    <w:p w:rsidR="00BB5786" w:rsidRDefault="007E39CC" w:rsidP="00BB5786">
      <w:pPr>
        <w:adjustRightInd/>
        <w:spacing w:line="0" w:lineRule="atLeast"/>
        <w:ind w:firstLine="630"/>
        <w:rPr>
          <w:rFonts w:ascii="ＭＳ 明朝" w:cs="Times New Roman"/>
        </w:rPr>
      </w:pPr>
      <w:r w:rsidRPr="00231D0D">
        <w:rPr>
          <w:rFonts w:hint="eastAsia"/>
        </w:rPr>
        <w:t>ニ　適切な運動及び休養の方法</w:t>
      </w:r>
    </w:p>
    <w:p w:rsidR="00BB5786" w:rsidRDefault="007E39CC" w:rsidP="00BB5786">
      <w:pPr>
        <w:adjustRightInd/>
        <w:spacing w:line="0" w:lineRule="atLeast"/>
        <w:ind w:left="840" w:hanging="210"/>
      </w:pPr>
      <w:r w:rsidRPr="00231D0D">
        <w:rPr>
          <w:rFonts w:hint="eastAsia"/>
        </w:rPr>
        <w:t>ホ　主な人と動物の共通感染症その他当該動物がかかるおそれの高い疾病の種類及びその予防方法</w:t>
      </w:r>
    </w:p>
    <w:p w:rsidR="00BB5786" w:rsidRDefault="007E39CC" w:rsidP="00BB5786">
      <w:pPr>
        <w:adjustRightInd/>
        <w:spacing w:line="0" w:lineRule="atLeast"/>
        <w:ind w:left="840" w:hanging="210"/>
        <w:rPr>
          <w:rFonts w:ascii="ＭＳ 明朝" w:cs="Times New Roman"/>
        </w:rPr>
      </w:pPr>
      <w:r w:rsidRPr="00231D0D">
        <w:rPr>
          <w:rFonts w:hint="eastAsia"/>
        </w:rPr>
        <w:t>ヘ　遺棄の禁止その他当該動物に係る関係法令の規定による規制の内容</w:t>
      </w:r>
    </w:p>
    <w:p w:rsidR="007E39CC" w:rsidRPr="00231D0D" w:rsidRDefault="007E39CC" w:rsidP="00BB5786">
      <w:pPr>
        <w:adjustRightInd/>
        <w:spacing w:line="0" w:lineRule="atLeast"/>
        <w:ind w:left="840" w:hanging="210"/>
        <w:rPr>
          <w:rFonts w:ascii="ＭＳ 明朝" w:cs="Times New Roman"/>
        </w:rPr>
      </w:pPr>
      <w:r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59" w:rsidRDefault="00EA1759">
      <w:r>
        <w:separator/>
      </w:r>
    </w:p>
  </w:endnote>
  <w:endnote w:type="continuationSeparator" w:id="0">
    <w:p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59" w:rsidRDefault="00EA1759">
      <w:r>
        <w:rPr>
          <w:rFonts w:ascii="ＭＳ 明朝" w:cs="Times New Roman"/>
          <w:color w:val="auto"/>
          <w:sz w:val="2"/>
          <w:szCs w:val="2"/>
        </w:rPr>
        <w:continuationSeparator/>
      </w:r>
    </w:p>
  </w:footnote>
  <w:footnote w:type="continuationSeparator" w:id="0">
    <w:p w:rsidR="00EA1759" w:rsidRDefault="00EA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1C662E"/>
    <w:rsid w:val="002029CB"/>
    <w:rsid w:val="00231D0D"/>
    <w:rsid w:val="00296768"/>
    <w:rsid w:val="002D0BDD"/>
    <w:rsid w:val="003A6114"/>
    <w:rsid w:val="003F3A80"/>
    <w:rsid w:val="004B35DE"/>
    <w:rsid w:val="00505D3D"/>
    <w:rsid w:val="00546A74"/>
    <w:rsid w:val="006C59E2"/>
    <w:rsid w:val="007E39CC"/>
    <w:rsid w:val="00810140"/>
    <w:rsid w:val="00915670"/>
    <w:rsid w:val="00930F54"/>
    <w:rsid w:val="009371E8"/>
    <w:rsid w:val="0099370A"/>
    <w:rsid w:val="009B743D"/>
    <w:rsid w:val="00AB7688"/>
    <w:rsid w:val="00B84F32"/>
    <w:rsid w:val="00BB5786"/>
    <w:rsid w:val="00BF31BC"/>
    <w:rsid w:val="00C37408"/>
    <w:rsid w:val="00C4358D"/>
    <w:rsid w:val="00C80655"/>
    <w:rsid w:val="00CD3242"/>
    <w:rsid w:val="00D00C49"/>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596189A"/>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907E-D386-415B-B3D8-35F84304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1926</Words>
  <Characters>420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823.増田　祥太郎</cp:lastModifiedBy>
  <cp:revision>2</cp:revision>
  <cp:lastPrinted>2013-08-01T09:29:00Z</cp:lastPrinted>
  <dcterms:created xsi:type="dcterms:W3CDTF">2022-01-18T05:08:00Z</dcterms:created>
  <dcterms:modified xsi:type="dcterms:W3CDTF">2022-01-18T05:08:00Z</dcterms:modified>
</cp:coreProperties>
</file>