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（様式４）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0"/>
        </w:tabs>
        <w:spacing w:after="0" w:before="0" w:line="360" w:lineRule="auto"/>
        <w:ind w:left="0" w:right="506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（宛て先）札幌市長　秋　元　克　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6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住　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団体名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7" w:firstLine="527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代表者　　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06" w:firstLine="272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取　下　願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7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79" w:right="629" w:firstLine="280.0000000000000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都合により、令和　　年　　月　　日付で提出した「令和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年度～令和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　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就労ボランティア体験事業委託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業務」に関する企画提案書を取り下げます。</w:t>
      </w:r>
    </w:p>
    <w:sectPr>
      <w:headerReference r:id="rId7" w:type="default"/>
      <w:footerReference r:id="rId8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1062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23RIlCUnjw2E5ZoFnVQD5VV8g==">CgMxLjA4AHIhMWdCck4yekhtOTByalNLV3ZQanl3cjlFRVhNVGZpMklC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2021-11-11T04:06:00Z</dcterms:created>
  <dc:creator>361.田上　洸</dc:creator>
</cp:coreProperties>
</file>