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120" w:hanging="48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9"/>
        <w:tblGridChange w:id="0">
          <w:tblGrid>
            <w:gridCol w:w="8989"/>
          </w:tblGrid>
        </w:tblGridChange>
      </w:tblGrid>
      <w:tr>
        <w:trPr>
          <w:cantSplit w:val="0"/>
          <w:trHeight w:val="1241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年　　月　　日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336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委任者　商号又は名称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　　職 ・ 氏  名　　　　　　　　　　　  　　印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4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調達件名　　区保健福祉課外勤用車両借受（ハイブリッド軽自動車リース）　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" w:right="281" w:firstLine="26.000000000000014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受任者　氏　　　　名　　　　　　　　　　　　　　印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64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２　代理人（受任者）の印は、入札（見積）書に使用する印と同一の印を押印するこ</w:t>
      </w:r>
      <w:r w:rsidDel="00000000" w:rsidR="00000000" w:rsidRPr="00000000">
        <w:rPr>
          <w:sz w:val="22"/>
          <w:szCs w:val="22"/>
          <w:rtl w:val="0"/>
        </w:rPr>
        <w:t xml:space="preserve">　　　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と。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QYZTBdDfM/crYpMGJbT8orwc/g==">CgMxLjA4AHIhMU1hS2o1RDRwQmJkWllyNWVoWmVBaDExem5MZzRNMzVU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