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AFE9" w14:textId="77777777" w:rsidR="00016C3C" w:rsidRDefault="003179C6" w:rsidP="003179C6">
      <w:pPr>
        <w:jc w:val="center"/>
        <w:rPr>
          <w:sz w:val="28"/>
        </w:rPr>
      </w:pPr>
      <w:r w:rsidRPr="003179C6">
        <w:rPr>
          <w:rFonts w:hint="eastAsia"/>
          <w:sz w:val="28"/>
        </w:rPr>
        <w:t>仕様書の内容等に対する</w:t>
      </w:r>
      <w:r w:rsidR="00370148">
        <w:rPr>
          <w:rFonts w:hint="eastAsia"/>
          <w:sz w:val="28"/>
        </w:rPr>
        <w:t>質問及び回答</w:t>
      </w:r>
    </w:p>
    <w:p w14:paraId="3B18274E" w14:textId="1725B590" w:rsidR="003179C6" w:rsidRDefault="009F683B" w:rsidP="003179C6">
      <w:pPr>
        <w:jc w:val="right"/>
      </w:pPr>
      <w:r>
        <w:rPr>
          <w:rFonts w:hint="eastAsia"/>
        </w:rPr>
        <w:t>令和</w:t>
      </w:r>
      <w:r w:rsidR="00EC69BC">
        <w:rPr>
          <w:rFonts w:hint="eastAsia"/>
        </w:rPr>
        <w:t>５</w:t>
      </w:r>
      <w:r w:rsidR="003179C6">
        <w:rPr>
          <w:rFonts w:hint="eastAsia"/>
        </w:rPr>
        <w:t>年</w:t>
      </w:r>
      <w:r w:rsidR="00E25C02" w:rsidRPr="002E5C63">
        <w:rPr>
          <w:rFonts w:asciiTheme="minorEastAsia" w:hAnsiTheme="minorEastAsia" w:hint="eastAsia"/>
        </w:rPr>
        <w:t>1</w:t>
      </w:r>
      <w:r w:rsidR="00EC69BC">
        <w:rPr>
          <w:rFonts w:asciiTheme="minorEastAsia" w:hAnsiTheme="minorEastAsia" w:hint="eastAsia"/>
        </w:rPr>
        <w:t>0</w:t>
      </w:r>
      <w:r w:rsidR="003179C6">
        <w:rPr>
          <w:rFonts w:hint="eastAsia"/>
        </w:rPr>
        <w:t>月</w:t>
      </w:r>
      <w:r w:rsidR="00EC69BC">
        <w:rPr>
          <w:rFonts w:asciiTheme="minorEastAsia" w:hAnsiTheme="minorEastAsia" w:hint="eastAsia"/>
        </w:rPr>
        <w:t>23</w:t>
      </w:r>
      <w:r w:rsidR="003179C6">
        <w:rPr>
          <w:rFonts w:hint="eastAsia"/>
        </w:rPr>
        <w:t>日</w:t>
      </w:r>
    </w:p>
    <w:p w14:paraId="28A8B4E1" w14:textId="32CD945B" w:rsidR="003179C6" w:rsidRPr="003179C6" w:rsidRDefault="00BC0E58" w:rsidP="003179C6">
      <w:pPr>
        <w:jc w:val="left"/>
        <w:rPr>
          <w:u w:val="thick"/>
        </w:rPr>
      </w:pPr>
      <w:r>
        <w:rPr>
          <w:rFonts w:hint="eastAsia"/>
          <w:u w:val="thick"/>
        </w:rPr>
        <w:t>案件</w:t>
      </w:r>
      <w:r w:rsidR="003179C6" w:rsidRPr="003179C6">
        <w:rPr>
          <w:rFonts w:hint="eastAsia"/>
          <w:u w:val="thick"/>
        </w:rPr>
        <w:t xml:space="preserve">名　</w:t>
      </w:r>
      <w:r w:rsidR="00EC69BC" w:rsidRPr="00EC69BC">
        <w:rPr>
          <w:rFonts w:hint="eastAsia"/>
          <w:u w:val="thick"/>
        </w:rPr>
        <w:t>札幌市国民健康保険料、後期高齢者医療保険料及び介護保険料のコンビニエンスストア等での収納代行業務</w:t>
      </w:r>
    </w:p>
    <w:p w14:paraId="6B2FD189" w14:textId="77777777" w:rsidR="003179C6" w:rsidRPr="00BC7018" w:rsidRDefault="003179C6" w:rsidP="003179C6">
      <w:pPr>
        <w:jc w:val="left"/>
      </w:pPr>
    </w:p>
    <w:tbl>
      <w:tblPr>
        <w:tblStyle w:val="a5"/>
        <w:tblW w:w="9357" w:type="dxa"/>
        <w:tblInd w:w="-431" w:type="dxa"/>
        <w:tblLook w:val="04A0" w:firstRow="1" w:lastRow="0" w:firstColumn="1" w:lastColumn="0" w:noHBand="0" w:noVBand="1"/>
      </w:tblPr>
      <w:tblGrid>
        <w:gridCol w:w="4678"/>
        <w:gridCol w:w="4679"/>
      </w:tblGrid>
      <w:tr w:rsidR="003179C6" w14:paraId="0C94D5D6" w14:textId="77777777" w:rsidTr="003179C6">
        <w:tc>
          <w:tcPr>
            <w:tcW w:w="4678" w:type="dxa"/>
          </w:tcPr>
          <w:p w14:paraId="24865EA5" w14:textId="77777777" w:rsidR="003179C6" w:rsidRDefault="003179C6" w:rsidP="003179C6">
            <w:pPr>
              <w:jc w:val="center"/>
            </w:pPr>
            <w:r>
              <w:rPr>
                <w:rFonts w:hint="eastAsia"/>
              </w:rPr>
              <w:t>質　問</w:t>
            </w:r>
          </w:p>
        </w:tc>
        <w:tc>
          <w:tcPr>
            <w:tcW w:w="4679" w:type="dxa"/>
          </w:tcPr>
          <w:p w14:paraId="51E9ACBE" w14:textId="77777777" w:rsidR="003179C6" w:rsidRDefault="003179C6" w:rsidP="003179C6">
            <w:pPr>
              <w:jc w:val="center"/>
            </w:pPr>
            <w:r>
              <w:rPr>
                <w:rFonts w:hint="eastAsia"/>
              </w:rPr>
              <w:t>回　答</w:t>
            </w:r>
          </w:p>
        </w:tc>
      </w:tr>
      <w:tr w:rsidR="003179C6" w14:paraId="439025C2" w14:textId="77777777" w:rsidTr="00AF7A8F">
        <w:trPr>
          <w:trHeight w:val="2076"/>
        </w:trPr>
        <w:tc>
          <w:tcPr>
            <w:tcW w:w="4678" w:type="dxa"/>
          </w:tcPr>
          <w:p w14:paraId="42AAA7BA" w14:textId="77777777" w:rsidR="00EC69BC" w:rsidRDefault="003179C6" w:rsidP="00EC69BC">
            <w:pPr>
              <w:tabs>
                <w:tab w:val="left" w:pos="4140"/>
              </w:tabs>
              <w:rPr>
                <w:rFonts w:asciiTheme="minorEastAsia" w:hAnsiTheme="minorEastAsia"/>
                <w:sz w:val="22"/>
              </w:rPr>
            </w:pPr>
            <w:r>
              <w:rPr>
                <w:rFonts w:hint="eastAsia"/>
              </w:rPr>
              <w:t xml:space="preserve">１　</w:t>
            </w:r>
            <w:r w:rsidR="00EC69BC" w:rsidRPr="0091441F">
              <w:rPr>
                <w:rFonts w:asciiTheme="minorEastAsia" w:hAnsiTheme="minorEastAsia" w:hint="eastAsia"/>
                <w:sz w:val="22"/>
              </w:rPr>
              <w:t>入札参加資格審査資料</w:t>
            </w:r>
            <w:r w:rsidR="00EC69BC">
              <w:rPr>
                <w:rFonts w:asciiTheme="minorEastAsia" w:hAnsiTheme="minorEastAsia" w:hint="eastAsia"/>
                <w:sz w:val="22"/>
              </w:rPr>
              <w:t>について</w:t>
            </w:r>
          </w:p>
          <w:p w14:paraId="672832D8" w14:textId="0F1C1051" w:rsidR="00EC69BC" w:rsidRPr="003179C6" w:rsidRDefault="00EC69BC" w:rsidP="00EC69BC">
            <w:pPr>
              <w:tabs>
                <w:tab w:val="left" w:pos="4140"/>
              </w:tabs>
            </w:pPr>
            <w:r w:rsidRPr="0091441F">
              <w:rPr>
                <w:rFonts w:asciiTheme="minorEastAsia" w:hAnsiTheme="minorEastAsia" w:hint="eastAsia"/>
                <w:sz w:val="22"/>
              </w:rPr>
              <w:t>入札参加における提出書類について、入札書だけではなく、「入札参加資格の審査」に係る書類も一緒に提出してよろしいでしょうか。</w:t>
            </w:r>
          </w:p>
          <w:p w14:paraId="5B07332C" w14:textId="2362C1AD" w:rsidR="006D7005" w:rsidRPr="003179C6" w:rsidRDefault="006D7005" w:rsidP="00E55F55">
            <w:pPr>
              <w:jc w:val="left"/>
            </w:pPr>
          </w:p>
        </w:tc>
        <w:tc>
          <w:tcPr>
            <w:tcW w:w="4679" w:type="dxa"/>
          </w:tcPr>
          <w:p w14:paraId="1AFEFF2D" w14:textId="719D4F42" w:rsidR="00992E05" w:rsidRDefault="00370148" w:rsidP="008B0D57">
            <w:r>
              <w:rPr>
                <w:rFonts w:hint="eastAsia"/>
              </w:rPr>
              <w:t xml:space="preserve">１　</w:t>
            </w:r>
            <w:r w:rsidR="00EC69BC">
              <w:rPr>
                <w:rFonts w:hAnsi="ＭＳ 明朝" w:hint="eastAsia"/>
                <w:sz w:val="22"/>
              </w:rPr>
              <w:t>開札後、本市から落札候補者へ連絡をいたしますので、本市</w:t>
            </w:r>
            <w:r w:rsidR="00EC69BC" w:rsidRPr="00230D45">
              <w:rPr>
                <w:rFonts w:hAnsi="ＭＳ 明朝" w:hint="eastAsia"/>
                <w:sz w:val="22"/>
              </w:rPr>
              <w:t>の指示があった日</w:t>
            </w:r>
            <w:r w:rsidR="00EC69BC">
              <w:rPr>
                <w:rFonts w:hAnsi="ＭＳ 明朝" w:hint="eastAsia"/>
                <w:sz w:val="22"/>
              </w:rPr>
              <w:t>（</w:t>
            </w:r>
            <w:r w:rsidR="00EC69BC" w:rsidRPr="00230D45">
              <w:rPr>
                <w:rFonts w:hAnsi="ＭＳ 明朝" w:hint="eastAsia"/>
                <w:sz w:val="22"/>
              </w:rPr>
              <w:t>原則として開札日</w:t>
            </w:r>
            <w:r w:rsidR="00EC69BC">
              <w:rPr>
                <w:rFonts w:hAnsi="ＭＳ 明朝" w:hint="eastAsia"/>
                <w:sz w:val="22"/>
              </w:rPr>
              <w:t>）</w:t>
            </w:r>
            <w:r w:rsidR="00EC69BC" w:rsidRPr="00230D45">
              <w:rPr>
                <w:rFonts w:hAnsi="ＭＳ 明朝" w:hint="eastAsia"/>
                <w:sz w:val="22"/>
              </w:rPr>
              <w:t>の翌日から起算して３日以内</w:t>
            </w:r>
            <w:r w:rsidR="00EC69BC">
              <w:rPr>
                <w:rFonts w:hAnsi="ＭＳ 明朝" w:hint="eastAsia"/>
                <w:sz w:val="22"/>
              </w:rPr>
              <w:t>（</w:t>
            </w:r>
            <w:r w:rsidR="00EC69BC" w:rsidRPr="00230D45">
              <w:rPr>
                <w:rFonts w:hAnsi="ＭＳ 明朝" w:hint="eastAsia"/>
                <w:sz w:val="22"/>
              </w:rPr>
              <w:t>土曜日、日曜日及び休日を除く。</w:t>
            </w:r>
            <w:r w:rsidR="00EC69BC">
              <w:rPr>
                <w:rFonts w:hAnsi="ＭＳ 明朝" w:hint="eastAsia"/>
                <w:sz w:val="22"/>
              </w:rPr>
              <w:t>）</w:t>
            </w:r>
            <w:r w:rsidR="00EC69BC" w:rsidRPr="00230D45">
              <w:rPr>
                <w:rFonts w:hAnsi="ＭＳ 明朝" w:hint="eastAsia"/>
                <w:sz w:val="22"/>
              </w:rPr>
              <w:t>に</w:t>
            </w:r>
            <w:r w:rsidR="00EC69BC">
              <w:rPr>
                <w:rFonts w:hAnsi="ＭＳ 明朝" w:hint="eastAsia"/>
                <w:sz w:val="22"/>
              </w:rPr>
              <w:t>郵送又は持参にてご提出ください。</w:t>
            </w:r>
          </w:p>
        </w:tc>
      </w:tr>
      <w:tr w:rsidR="00A10D54" w14:paraId="032EA0F5" w14:textId="77777777" w:rsidTr="000C1E32">
        <w:trPr>
          <w:trHeight w:val="2687"/>
        </w:trPr>
        <w:tc>
          <w:tcPr>
            <w:tcW w:w="4678" w:type="dxa"/>
          </w:tcPr>
          <w:p w14:paraId="6CA7AEC6" w14:textId="1FDD5D54" w:rsidR="00EC69BC" w:rsidRDefault="00A10D54" w:rsidP="00EC69BC">
            <w:pPr>
              <w:tabs>
                <w:tab w:val="left" w:pos="4140"/>
              </w:tabs>
              <w:rPr>
                <w:rFonts w:ascii="ＭＳ 明朝" w:hAnsi="ＭＳ 明朝"/>
              </w:rPr>
            </w:pPr>
            <w:r>
              <w:rPr>
                <w:rFonts w:ascii="ＭＳ 明朝" w:hAnsi="ＭＳ 明朝" w:hint="eastAsia"/>
              </w:rPr>
              <w:t xml:space="preserve">２　</w:t>
            </w:r>
            <w:r w:rsidR="00EC69BC" w:rsidRPr="0091441F">
              <w:rPr>
                <w:rFonts w:asciiTheme="minorEastAsia" w:hAnsiTheme="minorEastAsia" w:hint="eastAsia"/>
                <w:sz w:val="22"/>
              </w:rPr>
              <w:t>業務仕様書</w:t>
            </w:r>
            <w:r w:rsidR="00EC69BC">
              <w:rPr>
                <w:rFonts w:asciiTheme="minorEastAsia" w:hAnsiTheme="minorEastAsia" w:hint="eastAsia"/>
                <w:sz w:val="22"/>
              </w:rPr>
              <w:t xml:space="preserve">　</w:t>
            </w:r>
            <w:r w:rsidR="00EC69BC" w:rsidRPr="0091441F">
              <w:rPr>
                <w:rFonts w:asciiTheme="minorEastAsia" w:hAnsiTheme="minorEastAsia" w:hint="eastAsia"/>
                <w:sz w:val="22"/>
              </w:rPr>
              <w:t>1</w:t>
            </w:r>
            <w:r w:rsidR="00EC69BC" w:rsidRPr="0091441F">
              <w:rPr>
                <w:rFonts w:asciiTheme="minorEastAsia" w:hAnsiTheme="minorEastAsia"/>
                <w:sz w:val="22"/>
              </w:rPr>
              <w:t>1</w:t>
            </w:r>
            <w:r w:rsidR="00EC69BC" w:rsidRPr="0091441F">
              <w:rPr>
                <w:rFonts w:asciiTheme="minorEastAsia" w:hAnsiTheme="minorEastAsia" w:hint="eastAsia"/>
                <w:sz w:val="22"/>
              </w:rPr>
              <w:t>(2)ウ</w:t>
            </w:r>
            <w:r w:rsidR="00EC69BC">
              <w:rPr>
                <w:rFonts w:asciiTheme="minorEastAsia" w:hAnsiTheme="minorEastAsia" w:hint="eastAsia"/>
                <w:sz w:val="22"/>
              </w:rPr>
              <w:t>及び</w:t>
            </w:r>
            <w:r w:rsidR="00EC69BC" w:rsidRPr="0091441F">
              <w:rPr>
                <w:rFonts w:asciiTheme="minorEastAsia" w:hAnsiTheme="minorEastAsia"/>
                <w:sz w:val="22"/>
              </w:rPr>
              <w:t>1</w:t>
            </w:r>
            <w:r w:rsidR="00EC69BC" w:rsidRPr="0091441F">
              <w:rPr>
                <w:rFonts w:asciiTheme="minorEastAsia" w:hAnsiTheme="minorEastAsia" w:hint="eastAsia"/>
                <w:sz w:val="22"/>
              </w:rPr>
              <w:t>2(1)</w:t>
            </w:r>
            <w:r w:rsidR="00EC69BC">
              <w:rPr>
                <w:rFonts w:asciiTheme="minorEastAsia" w:hAnsiTheme="minorEastAsia" w:hint="eastAsia"/>
                <w:sz w:val="22"/>
              </w:rPr>
              <w:t>について</w:t>
            </w:r>
          </w:p>
          <w:p w14:paraId="2BD2198E" w14:textId="77777777" w:rsidR="00EC69BC" w:rsidRPr="0091441F" w:rsidRDefault="00EC69BC" w:rsidP="00EC69BC">
            <w:pPr>
              <w:tabs>
                <w:tab w:val="left" w:pos="4140"/>
              </w:tabs>
              <w:spacing w:line="239" w:lineRule="atLeast"/>
              <w:rPr>
                <w:rFonts w:asciiTheme="minorEastAsia" w:hAnsiTheme="minorEastAsia"/>
                <w:sz w:val="22"/>
              </w:rPr>
            </w:pPr>
            <w:r w:rsidRPr="0091441F">
              <w:rPr>
                <w:rFonts w:asciiTheme="minorEastAsia" w:hAnsiTheme="minorEastAsia" w:hint="eastAsia"/>
                <w:sz w:val="22"/>
              </w:rPr>
              <w:t>1</w:t>
            </w:r>
            <w:r w:rsidRPr="0091441F">
              <w:rPr>
                <w:rFonts w:asciiTheme="minorEastAsia" w:hAnsiTheme="minorEastAsia"/>
                <w:sz w:val="22"/>
              </w:rPr>
              <w:t>1</w:t>
            </w:r>
            <w:r w:rsidRPr="0091441F">
              <w:rPr>
                <w:rFonts w:asciiTheme="minorEastAsia" w:hAnsiTheme="minorEastAsia" w:hint="eastAsia"/>
                <w:sz w:val="22"/>
              </w:rPr>
              <w:t>(2)ウ 受託者は、確報データを、前項2(2)</w:t>
            </w:r>
            <w:r w:rsidRPr="0091441F">
              <w:rPr>
                <w:rFonts w:asciiTheme="minorEastAsia" w:hAnsiTheme="minorEastAsia"/>
                <w:sz w:val="22"/>
              </w:rPr>
              <w:t xml:space="preserve"> </w:t>
            </w:r>
            <w:r w:rsidRPr="0091441F">
              <w:rPr>
                <w:rFonts w:asciiTheme="minorEastAsia" w:hAnsiTheme="minorEastAsia" w:hint="eastAsia"/>
                <w:sz w:val="22"/>
              </w:rPr>
              <w:t>アからカに規定する区分ごとの締日の翌営業日から起算して、６営業日の午後３時までに委託者に送信</w:t>
            </w:r>
          </w:p>
          <w:p w14:paraId="362B1E60" w14:textId="77777777" w:rsidR="00EC69BC" w:rsidRPr="0091441F" w:rsidRDefault="00EC69BC" w:rsidP="00EC69BC">
            <w:pPr>
              <w:tabs>
                <w:tab w:val="left" w:pos="4140"/>
              </w:tabs>
              <w:spacing w:line="239" w:lineRule="atLeast"/>
              <w:rPr>
                <w:rFonts w:asciiTheme="minorEastAsia" w:hAnsiTheme="minorEastAsia"/>
                <w:sz w:val="22"/>
              </w:rPr>
            </w:pPr>
            <w:r w:rsidRPr="0091441F">
              <w:rPr>
                <w:rFonts w:asciiTheme="minorEastAsia" w:hAnsiTheme="minorEastAsia"/>
                <w:sz w:val="22"/>
              </w:rPr>
              <w:t>1</w:t>
            </w:r>
            <w:r w:rsidRPr="0091441F">
              <w:rPr>
                <w:rFonts w:asciiTheme="minorEastAsia" w:hAnsiTheme="minorEastAsia" w:hint="eastAsia"/>
                <w:sz w:val="22"/>
              </w:rPr>
              <w:t>2(1)受託者は、各店舗及びスマホ決済で収納代行した国民健康保険料等を前項２(2)アからカに規定する区分ごとに取りまとめ、確報データと照合した上で、各締日の翌営業日から起算して７営業日後までに、委託者の指定する金融機関口座に払い込む。</w:t>
            </w:r>
          </w:p>
          <w:p w14:paraId="0E98A382" w14:textId="47A02161" w:rsidR="00EC69BC" w:rsidRDefault="00EC69BC" w:rsidP="00EC69BC">
            <w:pPr>
              <w:tabs>
                <w:tab w:val="left" w:pos="4140"/>
              </w:tabs>
              <w:ind w:firstLineChars="100" w:firstLine="220"/>
            </w:pPr>
            <w:r w:rsidRPr="0091441F">
              <w:rPr>
                <w:rFonts w:asciiTheme="minorEastAsia" w:hAnsiTheme="minorEastAsia" w:hint="eastAsia"/>
                <w:sz w:val="22"/>
              </w:rPr>
              <w:t>弊社では</w:t>
            </w:r>
            <w:r w:rsidR="002C6636">
              <w:rPr>
                <w:rFonts w:asciiTheme="minorEastAsia" w:hAnsiTheme="minorEastAsia" w:hint="eastAsia"/>
                <w:sz w:val="22"/>
              </w:rPr>
              <w:t>別途提供した</w:t>
            </w:r>
            <w:r w:rsidRPr="0091441F">
              <w:rPr>
                <w:rFonts w:asciiTheme="minorEastAsia" w:hAnsiTheme="minorEastAsia" w:hint="eastAsia"/>
                <w:sz w:val="22"/>
              </w:rPr>
              <w:t>資料</w:t>
            </w:r>
            <w:r w:rsidR="002C6636">
              <w:rPr>
                <w:rFonts w:asciiTheme="minorEastAsia" w:hAnsiTheme="minorEastAsia" w:hint="eastAsia"/>
                <w:sz w:val="22"/>
              </w:rPr>
              <w:t>の</w:t>
            </w:r>
            <w:r w:rsidRPr="0091441F">
              <w:rPr>
                <w:rFonts w:asciiTheme="minorEastAsia" w:hAnsiTheme="minorEastAsia" w:hint="eastAsia"/>
                <w:sz w:val="22"/>
              </w:rPr>
              <w:t>スケジュールで確報データの送信、委託者の金融機関口座へ収納代金の振込を行っております。コンビニエンスストア各店舗の確定データの受け渡しスケジュールの都合上、1</w:t>
            </w:r>
            <w:r w:rsidRPr="0091441F">
              <w:rPr>
                <w:rFonts w:asciiTheme="minorEastAsia" w:hAnsiTheme="minorEastAsia"/>
                <w:sz w:val="22"/>
              </w:rPr>
              <w:t>1</w:t>
            </w:r>
            <w:r w:rsidRPr="0091441F">
              <w:rPr>
                <w:rFonts w:asciiTheme="minorEastAsia" w:hAnsiTheme="minorEastAsia" w:hint="eastAsia"/>
                <w:sz w:val="22"/>
              </w:rPr>
              <w:t>(2)ウや1</w:t>
            </w:r>
            <w:r w:rsidRPr="0091441F">
              <w:rPr>
                <w:rFonts w:asciiTheme="minorEastAsia" w:hAnsiTheme="minorEastAsia"/>
                <w:sz w:val="22"/>
              </w:rPr>
              <w:t>2</w:t>
            </w:r>
            <w:r w:rsidRPr="0091441F">
              <w:rPr>
                <w:rFonts w:asciiTheme="minorEastAsia" w:hAnsiTheme="minorEastAsia" w:hint="eastAsia"/>
                <w:sz w:val="22"/>
              </w:rPr>
              <w:t>(1)に記載のスケジュールにそぐわない可能性もございますが、ご了承ください。</w:t>
            </w:r>
          </w:p>
          <w:p w14:paraId="6B3AB652" w14:textId="390A9E37" w:rsidR="00A10D54" w:rsidRDefault="00A10D54" w:rsidP="00E55F55">
            <w:pPr>
              <w:tabs>
                <w:tab w:val="left" w:pos="4140"/>
              </w:tabs>
            </w:pPr>
          </w:p>
        </w:tc>
        <w:tc>
          <w:tcPr>
            <w:tcW w:w="4679" w:type="dxa"/>
          </w:tcPr>
          <w:p w14:paraId="467149F2" w14:textId="12316008" w:rsidR="00A10D54" w:rsidRDefault="00A10D54" w:rsidP="00E55F55">
            <w:r>
              <w:rPr>
                <w:rFonts w:hint="eastAsia"/>
              </w:rPr>
              <w:t xml:space="preserve">２　</w:t>
            </w:r>
            <w:r w:rsidR="00EC69BC">
              <w:rPr>
                <w:rFonts w:hAnsi="ＭＳ 明朝" w:hint="eastAsia"/>
                <w:sz w:val="22"/>
              </w:rPr>
              <w:t>確報データの送信及び収納金の払込の日程については、仕様書に定めた期日を遵守いただくようお願いいた</w:t>
            </w:r>
            <w:r w:rsidR="00291418">
              <w:rPr>
                <w:rFonts w:hAnsi="ＭＳ 明朝" w:hint="eastAsia"/>
                <w:sz w:val="22"/>
              </w:rPr>
              <w:t>し</w:t>
            </w:r>
            <w:r w:rsidR="00EC69BC">
              <w:rPr>
                <w:rFonts w:hAnsi="ＭＳ 明朝" w:hint="eastAsia"/>
                <w:sz w:val="22"/>
              </w:rPr>
              <w:t>ます。</w:t>
            </w:r>
          </w:p>
        </w:tc>
      </w:tr>
      <w:tr w:rsidR="00EC69BC" w14:paraId="5F25C8F6" w14:textId="77777777" w:rsidTr="000C1E32">
        <w:trPr>
          <w:trHeight w:val="2687"/>
        </w:trPr>
        <w:tc>
          <w:tcPr>
            <w:tcW w:w="4678" w:type="dxa"/>
          </w:tcPr>
          <w:p w14:paraId="79DAD4CE" w14:textId="75A3DFA9" w:rsidR="00EC69BC" w:rsidRPr="0091441F" w:rsidRDefault="00EC69BC" w:rsidP="00EC69BC">
            <w:pPr>
              <w:tabs>
                <w:tab w:val="left" w:pos="4140"/>
              </w:tabs>
              <w:rPr>
                <w:rFonts w:asciiTheme="minorEastAsia" w:hAnsiTheme="minorEastAsia"/>
                <w:sz w:val="22"/>
              </w:rPr>
            </w:pPr>
            <w:r>
              <w:rPr>
                <w:rFonts w:ascii="ＭＳ 明朝" w:hAnsi="ＭＳ 明朝" w:hint="eastAsia"/>
              </w:rPr>
              <w:lastRenderedPageBreak/>
              <w:t xml:space="preserve">３　</w:t>
            </w:r>
            <w:r w:rsidRPr="0091441F">
              <w:rPr>
                <w:rFonts w:asciiTheme="minorEastAsia" w:hAnsiTheme="minorEastAsia" w:hint="eastAsia"/>
                <w:sz w:val="22"/>
              </w:rPr>
              <w:t>業務仕様書</w:t>
            </w:r>
            <w:r>
              <w:rPr>
                <w:rFonts w:asciiTheme="minorEastAsia" w:hAnsiTheme="minorEastAsia" w:hint="eastAsia"/>
                <w:sz w:val="22"/>
              </w:rPr>
              <w:t xml:space="preserve">　</w:t>
            </w:r>
            <w:r w:rsidRPr="0091441F">
              <w:rPr>
                <w:rFonts w:asciiTheme="minorEastAsia" w:hAnsiTheme="minorEastAsia"/>
                <w:sz w:val="22"/>
              </w:rPr>
              <w:t>11</w:t>
            </w:r>
            <w:r w:rsidRPr="0091441F">
              <w:rPr>
                <w:rFonts w:asciiTheme="minorEastAsia" w:hAnsiTheme="minorEastAsia" w:hint="eastAsia"/>
                <w:sz w:val="22"/>
              </w:rPr>
              <w:t>(3) 収納データ受信</w:t>
            </w:r>
            <w:r>
              <w:rPr>
                <w:rFonts w:asciiTheme="minorEastAsia" w:hAnsiTheme="minorEastAsia" w:hint="eastAsia"/>
                <w:sz w:val="22"/>
              </w:rPr>
              <w:t>について</w:t>
            </w:r>
          </w:p>
          <w:p w14:paraId="314C399D" w14:textId="429E0800" w:rsidR="00EC69BC" w:rsidRDefault="00EC69BC" w:rsidP="002C6636">
            <w:pPr>
              <w:tabs>
                <w:tab w:val="left" w:pos="4140"/>
              </w:tabs>
              <w:spacing w:line="239" w:lineRule="atLeast"/>
              <w:rPr>
                <w:rFonts w:ascii="ＭＳ 明朝" w:hAnsi="ＭＳ 明朝"/>
              </w:rPr>
            </w:pPr>
            <w:r w:rsidRPr="0091441F">
              <w:rPr>
                <w:rFonts w:asciiTheme="minorEastAsia" w:hAnsiTheme="minorEastAsia" w:hint="eastAsia"/>
                <w:sz w:val="22"/>
              </w:rPr>
              <w:t>受信方法の資料については、</w:t>
            </w:r>
            <w:r w:rsidR="002C6636">
              <w:rPr>
                <w:rFonts w:asciiTheme="minorEastAsia" w:hAnsiTheme="minorEastAsia" w:hint="eastAsia"/>
                <w:sz w:val="22"/>
              </w:rPr>
              <w:t>別途提供したとおりであり、</w:t>
            </w:r>
            <w:r>
              <w:rPr>
                <w:rFonts w:ascii="Arial" w:hAnsi="Arial" w:cs="Arial"/>
                <w:color w:val="000000"/>
                <w:shd w:val="clear" w:color="auto" w:fill="FFFFFF"/>
              </w:rPr>
              <w:t>弊社専用のページから随時、収納データをダウンロードする方法</w:t>
            </w:r>
            <w:r w:rsidR="002C6636">
              <w:rPr>
                <w:rFonts w:ascii="Arial" w:hAnsi="Arial" w:cs="Arial" w:hint="eastAsia"/>
                <w:color w:val="000000"/>
                <w:shd w:val="clear" w:color="auto" w:fill="FFFFFF"/>
              </w:rPr>
              <w:t>で対応可能でしょうか</w:t>
            </w:r>
            <w:r>
              <w:rPr>
                <w:rFonts w:ascii="Arial" w:hAnsi="Arial" w:cs="Arial" w:hint="eastAsia"/>
                <w:color w:val="000000"/>
                <w:shd w:val="clear" w:color="auto" w:fill="FFFFFF"/>
              </w:rPr>
              <w:t>。</w:t>
            </w:r>
          </w:p>
        </w:tc>
        <w:tc>
          <w:tcPr>
            <w:tcW w:w="4679" w:type="dxa"/>
          </w:tcPr>
          <w:p w14:paraId="544B1307" w14:textId="5B2BB145" w:rsidR="00EC69BC" w:rsidRDefault="00EC69BC" w:rsidP="00E55F55">
            <w:r>
              <w:rPr>
                <w:rFonts w:hAnsi="ＭＳ 明朝" w:hint="eastAsia"/>
                <w:sz w:val="22"/>
              </w:rPr>
              <w:t>３　ご提示いただいた受信方法にて対応可能です。</w:t>
            </w:r>
          </w:p>
        </w:tc>
      </w:tr>
      <w:tr w:rsidR="00EC69BC" w14:paraId="0E95F910" w14:textId="77777777" w:rsidTr="000C1E32">
        <w:trPr>
          <w:trHeight w:val="2687"/>
        </w:trPr>
        <w:tc>
          <w:tcPr>
            <w:tcW w:w="4678" w:type="dxa"/>
          </w:tcPr>
          <w:p w14:paraId="1DFE2B54" w14:textId="77777777" w:rsidR="00EC69BC" w:rsidRDefault="00EC69BC" w:rsidP="00EC69BC">
            <w:pPr>
              <w:tabs>
                <w:tab w:val="left" w:pos="4140"/>
              </w:tabs>
              <w:rPr>
                <w:rFonts w:asciiTheme="minorEastAsia" w:hAnsiTheme="minorEastAsia"/>
                <w:sz w:val="22"/>
              </w:rPr>
            </w:pPr>
            <w:r>
              <w:rPr>
                <w:rFonts w:ascii="ＭＳ 明朝" w:hAnsi="ＭＳ 明朝" w:hint="eastAsia"/>
              </w:rPr>
              <w:t xml:space="preserve">４　</w:t>
            </w:r>
            <w:r w:rsidRPr="0091441F">
              <w:rPr>
                <w:rFonts w:asciiTheme="minorEastAsia" w:hAnsiTheme="minorEastAsia" w:hint="eastAsia"/>
                <w:sz w:val="22"/>
              </w:rPr>
              <w:t>業務仕様書</w:t>
            </w:r>
            <w:r>
              <w:rPr>
                <w:rFonts w:asciiTheme="minorEastAsia" w:hAnsiTheme="minorEastAsia" w:hint="eastAsia"/>
                <w:sz w:val="22"/>
              </w:rPr>
              <w:t xml:space="preserve">　</w:t>
            </w:r>
            <w:r w:rsidRPr="0091441F">
              <w:rPr>
                <w:rFonts w:asciiTheme="minorEastAsia" w:hAnsiTheme="minorEastAsia" w:hint="eastAsia"/>
                <w:sz w:val="22"/>
              </w:rPr>
              <w:t>6(4)イ</w:t>
            </w:r>
            <w:r>
              <w:rPr>
                <w:rFonts w:asciiTheme="minorEastAsia" w:hAnsiTheme="minorEastAsia" w:hint="eastAsia"/>
                <w:sz w:val="22"/>
              </w:rPr>
              <w:t xml:space="preserve">　</w:t>
            </w:r>
            <w:r w:rsidRPr="0091441F">
              <w:rPr>
                <w:rFonts w:asciiTheme="minorEastAsia" w:hAnsiTheme="minorEastAsia" w:hint="eastAsia"/>
                <w:sz w:val="22"/>
              </w:rPr>
              <w:t>コンビニ本部等との提携を証する書類(契約書の写し等)について</w:t>
            </w:r>
          </w:p>
          <w:p w14:paraId="667B7550" w14:textId="6EEF6324" w:rsidR="00EC69BC" w:rsidRPr="00EC69BC" w:rsidRDefault="002C6636" w:rsidP="00EC69BC">
            <w:pPr>
              <w:tabs>
                <w:tab w:val="left" w:pos="4140"/>
              </w:tabs>
              <w:rPr>
                <w:rFonts w:asciiTheme="minorEastAsia" w:hAnsiTheme="minorEastAsia"/>
                <w:sz w:val="22"/>
              </w:rPr>
            </w:pPr>
            <w:r>
              <w:rPr>
                <w:rFonts w:asciiTheme="minorEastAsia" w:hAnsiTheme="minorEastAsia" w:hint="eastAsia"/>
                <w:sz w:val="22"/>
              </w:rPr>
              <w:t>別途提供した</w:t>
            </w:r>
            <w:r w:rsidR="00EC69BC" w:rsidRPr="0091441F">
              <w:rPr>
                <w:rFonts w:asciiTheme="minorEastAsia" w:hAnsiTheme="minorEastAsia" w:hint="eastAsia"/>
                <w:sz w:val="22"/>
              </w:rPr>
              <w:t>資料</w:t>
            </w:r>
            <w:r>
              <w:rPr>
                <w:rFonts w:asciiTheme="minorEastAsia" w:hAnsiTheme="minorEastAsia" w:hint="eastAsia"/>
                <w:sz w:val="22"/>
              </w:rPr>
              <w:t>のとおり</w:t>
            </w:r>
            <w:r w:rsidR="00360423">
              <w:rPr>
                <w:rFonts w:asciiTheme="minorEastAsia" w:hAnsiTheme="minorEastAsia" w:hint="eastAsia"/>
                <w:sz w:val="22"/>
              </w:rPr>
              <w:t>、</w:t>
            </w:r>
            <w:r w:rsidR="00EC69BC" w:rsidRPr="0091441F">
              <w:rPr>
                <w:rFonts w:asciiTheme="minorEastAsia" w:hAnsiTheme="minorEastAsia" w:hint="eastAsia"/>
                <w:sz w:val="22"/>
              </w:rPr>
              <w:t>ご対応いただけますでしょうか。</w:t>
            </w:r>
            <w:r w:rsidR="00EC69BC" w:rsidRPr="00850847">
              <w:rPr>
                <w:rFonts w:asciiTheme="minorEastAsia" w:hAnsiTheme="minorEastAsia" w:hint="eastAsia"/>
                <w:sz w:val="22"/>
              </w:rPr>
              <w:t>契約書の写しの場合は、すべてのページを開示することが難しいのでご容赦ください</w:t>
            </w:r>
            <w:r w:rsidR="00EC69BC">
              <w:rPr>
                <w:rFonts w:asciiTheme="minorEastAsia" w:hAnsiTheme="minorEastAsia" w:hint="eastAsia"/>
                <w:sz w:val="22"/>
              </w:rPr>
              <w:t>。</w:t>
            </w:r>
          </w:p>
        </w:tc>
        <w:tc>
          <w:tcPr>
            <w:tcW w:w="4679" w:type="dxa"/>
          </w:tcPr>
          <w:p w14:paraId="2950749A" w14:textId="53FB73C4" w:rsidR="00EC69BC" w:rsidRDefault="00EC69BC" w:rsidP="00E55F55">
            <w:r>
              <w:rPr>
                <w:rFonts w:hint="eastAsia"/>
              </w:rPr>
              <w:t>４　入札説明書６</w:t>
            </w:r>
            <w:r>
              <w:rPr>
                <w:rFonts w:hint="eastAsia"/>
              </w:rPr>
              <w:t>(</w:t>
            </w:r>
            <w:r>
              <w:t>4</w:t>
            </w:r>
            <w:r>
              <w:rPr>
                <w:rFonts w:hint="eastAsia"/>
              </w:rPr>
              <w:t>)</w:t>
            </w:r>
            <w:r>
              <w:rPr>
                <w:rFonts w:hint="eastAsia"/>
              </w:rPr>
              <w:t>ウ「</w:t>
            </w:r>
            <w:r w:rsidRPr="00D07B68">
              <w:rPr>
                <w:rFonts w:hint="eastAsia"/>
              </w:rPr>
              <w:t>入札参加資格の審査</w:t>
            </w:r>
            <w:r>
              <w:rPr>
                <w:rFonts w:hint="eastAsia"/>
              </w:rPr>
              <w:t>」にて</w:t>
            </w:r>
            <w:r w:rsidRPr="00D07B68">
              <w:rPr>
                <w:rFonts w:hint="eastAsia"/>
              </w:rPr>
              <w:t>落札の決定を保留した後、</w:t>
            </w:r>
            <w:r w:rsidRPr="00E93A62">
              <w:rPr>
                <w:rFonts w:hint="eastAsia"/>
              </w:rPr>
              <w:t>落札候補者が入札参加資格を有する者であるかを</w:t>
            </w:r>
            <w:r>
              <w:rPr>
                <w:rFonts w:hint="eastAsia"/>
              </w:rPr>
              <w:t>審査いたします。</w:t>
            </w:r>
            <w:r w:rsidRPr="00D07B68">
              <w:rPr>
                <w:rFonts w:hint="eastAsia"/>
              </w:rPr>
              <w:t>コンビニ本部等との提携を証する書類（契約書の写し等）</w:t>
            </w:r>
            <w:r>
              <w:rPr>
                <w:rFonts w:hint="eastAsia"/>
              </w:rPr>
              <w:t>については、開示範囲を協議のうえご提出ください。</w:t>
            </w:r>
          </w:p>
        </w:tc>
      </w:tr>
      <w:tr w:rsidR="00EC69BC" w14:paraId="0139A541" w14:textId="77777777" w:rsidTr="000C1E32">
        <w:trPr>
          <w:trHeight w:val="2687"/>
        </w:trPr>
        <w:tc>
          <w:tcPr>
            <w:tcW w:w="4678" w:type="dxa"/>
          </w:tcPr>
          <w:p w14:paraId="6FCA1866" w14:textId="1F92EF14" w:rsidR="00EC69BC" w:rsidRPr="00EC69BC" w:rsidRDefault="00EC69BC" w:rsidP="00EC69BC">
            <w:pPr>
              <w:tabs>
                <w:tab w:val="left" w:pos="4140"/>
              </w:tabs>
              <w:rPr>
                <w:rFonts w:asciiTheme="minorEastAsia" w:hAnsiTheme="minorEastAsia"/>
                <w:sz w:val="22"/>
              </w:rPr>
            </w:pPr>
            <w:r>
              <w:rPr>
                <w:rFonts w:ascii="ＭＳ 明朝" w:hAnsi="ＭＳ 明朝" w:hint="eastAsia"/>
              </w:rPr>
              <w:t xml:space="preserve">５　</w:t>
            </w:r>
            <w:r w:rsidRPr="0091441F">
              <w:rPr>
                <w:rFonts w:asciiTheme="minorEastAsia" w:hAnsiTheme="minorEastAsia" w:hint="eastAsia"/>
                <w:sz w:val="22"/>
              </w:rPr>
              <w:t>業務仕様書</w:t>
            </w:r>
            <w:r>
              <w:rPr>
                <w:rFonts w:asciiTheme="minorEastAsia" w:hAnsiTheme="minorEastAsia" w:hint="eastAsia"/>
                <w:sz w:val="22"/>
              </w:rPr>
              <w:t xml:space="preserve">　</w:t>
            </w:r>
            <w:r w:rsidRPr="0091441F">
              <w:rPr>
                <w:rFonts w:asciiTheme="minorEastAsia" w:hAnsiTheme="minorEastAsia" w:hint="eastAsia"/>
                <w:sz w:val="22"/>
              </w:rPr>
              <w:t>札幌市契約規則25条の3</w:t>
            </w:r>
            <w:r w:rsidRPr="0091441F">
              <w:rPr>
                <w:rFonts w:asciiTheme="minorEastAsia" w:hAnsiTheme="minorEastAsia" w:cs="Arial"/>
                <w:color w:val="000000"/>
                <w:sz w:val="22"/>
                <w:shd w:val="clear" w:color="auto" w:fill="FFFFFF"/>
              </w:rPr>
              <w:t>(契約保証金の納付の免除)</w:t>
            </w:r>
            <w:r>
              <w:rPr>
                <w:rFonts w:asciiTheme="minorEastAsia" w:hAnsiTheme="minorEastAsia" w:cs="Arial" w:hint="eastAsia"/>
                <w:color w:val="000000"/>
                <w:sz w:val="22"/>
                <w:shd w:val="clear" w:color="auto" w:fill="FFFFFF"/>
              </w:rPr>
              <w:t>について</w:t>
            </w:r>
          </w:p>
          <w:p w14:paraId="578E528D" w14:textId="2A74225E" w:rsidR="00EC69BC" w:rsidRDefault="00EC69BC" w:rsidP="00EC69BC">
            <w:pPr>
              <w:tabs>
                <w:tab w:val="left" w:pos="4140"/>
              </w:tabs>
              <w:rPr>
                <w:rFonts w:ascii="ＭＳ 明朝" w:hAnsi="ＭＳ 明朝"/>
              </w:rPr>
            </w:pPr>
            <w:r w:rsidRPr="0091441F">
              <w:rPr>
                <w:rFonts w:asciiTheme="minorEastAsia" w:hAnsiTheme="minorEastAsia" w:hint="eastAsia"/>
                <w:sz w:val="22"/>
              </w:rPr>
              <w:t>弊社では、</w:t>
            </w:r>
            <w:r w:rsidRPr="000C0136">
              <w:rPr>
                <w:rFonts w:asciiTheme="minorEastAsia" w:hAnsiTheme="minorEastAsia" w:hint="eastAsia"/>
                <w:sz w:val="22"/>
              </w:rPr>
              <w:t>全国の自治体様と過去2年間の間に同様の契約を締結し、誠実に</w:t>
            </w:r>
            <w:r w:rsidRPr="0091441F">
              <w:rPr>
                <w:rFonts w:asciiTheme="minorEastAsia" w:hAnsiTheme="minorEastAsia" w:hint="eastAsia"/>
                <w:sz w:val="22"/>
              </w:rPr>
              <w:t>履行しましたため、免除に該当しますでしょうか。札幌市様とも過去</w:t>
            </w:r>
            <w:r>
              <w:rPr>
                <w:rFonts w:asciiTheme="minorEastAsia" w:hAnsiTheme="minorEastAsia" w:hint="eastAsia"/>
                <w:sz w:val="22"/>
              </w:rPr>
              <w:t>同様の内容の</w:t>
            </w:r>
            <w:r w:rsidRPr="0091441F">
              <w:rPr>
                <w:rFonts w:asciiTheme="minorEastAsia" w:hAnsiTheme="minorEastAsia" w:hint="eastAsia"/>
                <w:sz w:val="22"/>
              </w:rPr>
              <w:t>契約</w:t>
            </w:r>
            <w:r>
              <w:rPr>
                <w:rFonts w:asciiTheme="minorEastAsia" w:hAnsiTheme="minorEastAsia" w:hint="eastAsia"/>
                <w:sz w:val="22"/>
              </w:rPr>
              <w:t>を</w:t>
            </w:r>
            <w:r w:rsidRPr="0091441F">
              <w:rPr>
                <w:rFonts w:asciiTheme="minorEastAsia" w:hAnsiTheme="minorEastAsia" w:hint="eastAsia"/>
                <w:sz w:val="22"/>
              </w:rPr>
              <w:t>させていただ</w:t>
            </w:r>
            <w:r>
              <w:rPr>
                <w:rFonts w:asciiTheme="minorEastAsia" w:hAnsiTheme="minorEastAsia" w:hint="eastAsia"/>
                <w:sz w:val="22"/>
              </w:rPr>
              <w:t>いた</w:t>
            </w:r>
            <w:r w:rsidRPr="0091441F">
              <w:rPr>
                <w:rFonts w:asciiTheme="minorEastAsia" w:hAnsiTheme="minorEastAsia" w:hint="eastAsia"/>
                <w:sz w:val="22"/>
              </w:rPr>
              <w:t>事もございます。</w:t>
            </w:r>
          </w:p>
        </w:tc>
        <w:tc>
          <w:tcPr>
            <w:tcW w:w="4679" w:type="dxa"/>
          </w:tcPr>
          <w:p w14:paraId="0A01C6F0" w14:textId="31610E17" w:rsidR="00EC69BC" w:rsidRDefault="00EC69BC" w:rsidP="00E55F55">
            <w:r>
              <w:rPr>
                <w:rFonts w:hAnsi="ＭＳ 明朝" w:hint="eastAsia"/>
                <w:sz w:val="22"/>
              </w:rPr>
              <w:t xml:space="preserve">５　</w:t>
            </w:r>
            <w:r w:rsidRPr="00363C30">
              <w:rPr>
                <w:rFonts w:hAnsi="ＭＳ 明朝" w:hint="eastAsia"/>
                <w:sz w:val="22"/>
              </w:rPr>
              <w:t>札幌市契約規則第</w:t>
            </w:r>
            <w:r w:rsidRPr="00363C30">
              <w:rPr>
                <w:rFonts w:hAnsi="ＭＳ 明朝" w:hint="eastAsia"/>
                <w:sz w:val="22"/>
              </w:rPr>
              <w:t>25</w:t>
            </w:r>
            <w:r w:rsidRPr="00363C30">
              <w:rPr>
                <w:rFonts w:hAnsi="ＭＳ 明朝" w:hint="eastAsia"/>
                <w:sz w:val="22"/>
              </w:rPr>
              <w:t>条第３号の規定を満たす場合は</w:t>
            </w:r>
            <w:r w:rsidR="00360423">
              <w:rPr>
                <w:rFonts w:hAnsi="ＭＳ 明朝" w:hint="eastAsia"/>
                <w:sz w:val="22"/>
              </w:rPr>
              <w:t>、</w:t>
            </w:r>
            <w:r w:rsidRPr="00363C30">
              <w:rPr>
                <w:rFonts w:hAnsi="ＭＳ 明朝" w:hint="eastAsia"/>
                <w:sz w:val="22"/>
              </w:rPr>
              <w:t>契約保証金を免除することになります。</w:t>
            </w:r>
          </w:p>
        </w:tc>
      </w:tr>
      <w:tr w:rsidR="00EC69BC" w14:paraId="371A015A" w14:textId="77777777" w:rsidTr="000C1E32">
        <w:trPr>
          <w:trHeight w:val="2687"/>
        </w:trPr>
        <w:tc>
          <w:tcPr>
            <w:tcW w:w="4678" w:type="dxa"/>
          </w:tcPr>
          <w:p w14:paraId="595C5071" w14:textId="52007B39" w:rsidR="00EC69BC" w:rsidRPr="0091441F" w:rsidRDefault="00EC69BC" w:rsidP="00EC69BC">
            <w:pPr>
              <w:tabs>
                <w:tab w:val="left" w:pos="4140"/>
              </w:tabs>
              <w:rPr>
                <w:rFonts w:asciiTheme="minorEastAsia" w:hAnsiTheme="minorEastAsia"/>
                <w:sz w:val="22"/>
              </w:rPr>
            </w:pPr>
            <w:r>
              <w:rPr>
                <w:rFonts w:ascii="ＭＳ 明朝" w:hAnsi="ＭＳ 明朝" w:hint="eastAsia"/>
              </w:rPr>
              <w:t xml:space="preserve">６　</w:t>
            </w:r>
            <w:r w:rsidRPr="0091441F">
              <w:rPr>
                <w:rFonts w:asciiTheme="minorEastAsia" w:hAnsiTheme="minorEastAsia" w:hint="eastAsia"/>
                <w:sz w:val="22"/>
              </w:rPr>
              <w:t>業務仕様書</w:t>
            </w:r>
            <w:r>
              <w:rPr>
                <w:rFonts w:asciiTheme="minorEastAsia" w:hAnsiTheme="minorEastAsia" w:hint="eastAsia"/>
                <w:sz w:val="22"/>
              </w:rPr>
              <w:t xml:space="preserve">　</w:t>
            </w:r>
            <w:r w:rsidRPr="0091441F">
              <w:rPr>
                <w:rFonts w:asciiTheme="minorEastAsia" w:hAnsiTheme="minorEastAsia" w:hint="eastAsia"/>
                <w:sz w:val="22"/>
              </w:rPr>
              <w:t>1</w:t>
            </w:r>
            <w:r w:rsidRPr="0091441F">
              <w:rPr>
                <w:rFonts w:asciiTheme="minorEastAsia" w:hAnsiTheme="minorEastAsia"/>
                <w:sz w:val="22"/>
              </w:rPr>
              <w:t>2</w:t>
            </w:r>
            <w:r w:rsidRPr="0091441F">
              <w:rPr>
                <w:rFonts w:asciiTheme="minorEastAsia" w:hAnsiTheme="minorEastAsia" w:hint="eastAsia"/>
                <w:sz w:val="22"/>
              </w:rPr>
              <w:t>(2)</w:t>
            </w:r>
            <w:r>
              <w:rPr>
                <w:rFonts w:asciiTheme="minorEastAsia" w:hAnsiTheme="minorEastAsia" w:hint="eastAsia"/>
                <w:sz w:val="22"/>
              </w:rPr>
              <w:t>について</w:t>
            </w:r>
          </w:p>
          <w:p w14:paraId="07984EEC" w14:textId="627F9569" w:rsidR="00EC69BC" w:rsidRPr="00EC69BC" w:rsidRDefault="00EC69BC" w:rsidP="00EC69BC">
            <w:pPr>
              <w:tabs>
                <w:tab w:val="left" w:pos="4140"/>
              </w:tabs>
              <w:spacing w:line="239" w:lineRule="atLeast"/>
              <w:rPr>
                <w:rFonts w:asciiTheme="minorEastAsia" w:hAnsiTheme="minorEastAsia"/>
                <w:sz w:val="22"/>
              </w:rPr>
            </w:pPr>
            <w:r w:rsidRPr="0091441F">
              <w:rPr>
                <w:rFonts w:asciiTheme="minorEastAsia" w:hAnsiTheme="minorEastAsia" w:hint="eastAsia"/>
                <w:sz w:val="22"/>
              </w:rPr>
              <w:t>前月収納分の内訳書について、</w:t>
            </w:r>
            <w:r w:rsidR="002C6636">
              <w:rPr>
                <w:rFonts w:asciiTheme="minorEastAsia" w:hAnsiTheme="minorEastAsia" w:hint="eastAsia"/>
                <w:sz w:val="22"/>
              </w:rPr>
              <w:t>別途提供した</w:t>
            </w:r>
            <w:r>
              <w:rPr>
                <w:rFonts w:asciiTheme="minorEastAsia" w:hAnsiTheme="minorEastAsia" w:hint="eastAsia"/>
                <w:sz w:val="22"/>
              </w:rPr>
              <w:t>資料</w:t>
            </w:r>
            <w:r w:rsidRPr="0091441F">
              <w:rPr>
                <w:rFonts w:asciiTheme="minorEastAsia" w:hAnsiTheme="minorEastAsia" w:hint="eastAsia"/>
                <w:sz w:val="22"/>
              </w:rPr>
              <w:t>で要件は合致しておりますでしょうか。</w:t>
            </w:r>
          </w:p>
        </w:tc>
        <w:tc>
          <w:tcPr>
            <w:tcW w:w="4679" w:type="dxa"/>
          </w:tcPr>
          <w:p w14:paraId="79185FA4" w14:textId="5A339C67" w:rsidR="00EC69BC" w:rsidRDefault="00EC69BC" w:rsidP="00E55F55">
            <w:r>
              <w:rPr>
                <w:rFonts w:hAnsi="ＭＳ 明朝" w:hint="eastAsia"/>
                <w:sz w:val="22"/>
              </w:rPr>
              <w:t>６　合致しております。</w:t>
            </w:r>
          </w:p>
        </w:tc>
      </w:tr>
      <w:tr w:rsidR="0018770E" w14:paraId="48A3AEBD" w14:textId="77777777" w:rsidTr="000C1E32">
        <w:trPr>
          <w:trHeight w:val="2687"/>
        </w:trPr>
        <w:tc>
          <w:tcPr>
            <w:tcW w:w="4678" w:type="dxa"/>
          </w:tcPr>
          <w:p w14:paraId="16AFF993" w14:textId="77777777" w:rsidR="0018770E" w:rsidRDefault="0018770E" w:rsidP="00EC69BC">
            <w:pPr>
              <w:tabs>
                <w:tab w:val="left" w:pos="4140"/>
              </w:tabs>
              <w:rPr>
                <w:rFonts w:ascii="ＭＳ 明朝" w:hAnsi="ＭＳ 明朝"/>
              </w:rPr>
            </w:pPr>
            <w:r>
              <w:rPr>
                <w:rFonts w:ascii="ＭＳ 明朝" w:hAnsi="ＭＳ 明朝" w:hint="eastAsia"/>
              </w:rPr>
              <w:lastRenderedPageBreak/>
              <w:t>７　業務仕様書について</w:t>
            </w:r>
          </w:p>
          <w:p w14:paraId="382C39A3" w14:textId="78062CBA" w:rsidR="0018770E" w:rsidRDefault="0018770E" w:rsidP="00EC69BC">
            <w:pPr>
              <w:tabs>
                <w:tab w:val="left" w:pos="4140"/>
              </w:tabs>
              <w:rPr>
                <w:rFonts w:ascii="ＭＳ 明朝" w:hAnsi="ＭＳ 明朝" w:hint="eastAsia"/>
              </w:rPr>
            </w:pPr>
            <w:r w:rsidRPr="0091441F">
              <w:rPr>
                <w:rFonts w:asciiTheme="minorEastAsia" w:hAnsiTheme="minorEastAsia" w:hint="eastAsia"/>
                <w:sz w:val="22"/>
              </w:rPr>
              <w:t>(1)国民健康保険料(2)後期高齢者医療保険料(3)介護保険料でそれぞれ</w:t>
            </w:r>
            <w:r>
              <w:rPr>
                <w:rFonts w:asciiTheme="minorEastAsia" w:hAnsiTheme="minorEastAsia" w:hint="eastAsia"/>
                <w:sz w:val="22"/>
              </w:rPr>
              <w:t>運用</w:t>
            </w:r>
            <w:r w:rsidRPr="0091441F">
              <w:rPr>
                <w:rFonts w:asciiTheme="minorEastAsia" w:hAnsiTheme="minorEastAsia" w:hint="eastAsia"/>
                <w:sz w:val="22"/>
              </w:rPr>
              <w:t>は別々になりますでしょうか。</w:t>
            </w:r>
            <w:r>
              <w:rPr>
                <w:rFonts w:asciiTheme="minorEastAsia" w:hAnsiTheme="minorEastAsia" w:hint="eastAsia"/>
                <w:sz w:val="22"/>
              </w:rPr>
              <w:t>運用</w:t>
            </w:r>
            <w:r w:rsidRPr="0091441F">
              <w:rPr>
                <w:rFonts w:asciiTheme="minorEastAsia" w:hAnsiTheme="minorEastAsia" w:hint="eastAsia"/>
                <w:sz w:val="22"/>
              </w:rPr>
              <w:t>を別々にすることにより、確定データや収納代金の振込口座を分別することが出来ます。また落札後、弊社お申込書を収納金の</w:t>
            </w:r>
            <w:r>
              <w:rPr>
                <w:rFonts w:asciiTheme="minorEastAsia" w:hAnsiTheme="minorEastAsia" w:hint="eastAsia"/>
                <w:sz w:val="22"/>
              </w:rPr>
              <w:t>運用数</w:t>
            </w:r>
            <w:r w:rsidRPr="0091441F">
              <w:rPr>
                <w:rFonts w:asciiTheme="minorEastAsia" w:hAnsiTheme="minorEastAsia" w:hint="eastAsia"/>
                <w:sz w:val="22"/>
              </w:rPr>
              <w:t>毎に記載していただきます。</w:t>
            </w:r>
          </w:p>
        </w:tc>
        <w:tc>
          <w:tcPr>
            <w:tcW w:w="4679" w:type="dxa"/>
          </w:tcPr>
          <w:p w14:paraId="13AC00B4" w14:textId="021A54A6" w:rsidR="0018770E" w:rsidRDefault="0018770E" w:rsidP="00E55F55">
            <w:pPr>
              <w:rPr>
                <w:rFonts w:hAnsi="ＭＳ 明朝" w:hint="eastAsia"/>
                <w:sz w:val="22"/>
              </w:rPr>
            </w:pPr>
            <w:r>
              <w:rPr>
                <w:rFonts w:hAnsi="ＭＳ 明朝" w:hint="eastAsia"/>
                <w:sz w:val="22"/>
              </w:rPr>
              <w:t xml:space="preserve">７　</w:t>
            </w:r>
            <w:r>
              <w:rPr>
                <w:rFonts w:hAnsi="ＭＳ 明朝" w:hint="eastAsia"/>
                <w:sz w:val="22"/>
              </w:rPr>
              <w:t>３保険の運用は別々ではなく、同一となります。</w:t>
            </w:r>
          </w:p>
        </w:tc>
      </w:tr>
      <w:tr w:rsidR="00EC69BC" w14:paraId="71900449" w14:textId="77777777" w:rsidTr="000C1E32">
        <w:trPr>
          <w:trHeight w:val="2687"/>
        </w:trPr>
        <w:tc>
          <w:tcPr>
            <w:tcW w:w="4678" w:type="dxa"/>
          </w:tcPr>
          <w:p w14:paraId="221F4C5B" w14:textId="48F9449F" w:rsidR="00EC69BC" w:rsidRPr="0091441F" w:rsidRDefault="0018770E" w:rsidP="00EC69BC">
            <w:pPr>
              <w:tabs>
                <w:tab w:val="left" w:pos="4140"/>
              </w:tabs>
              <w:rPr>
                <w:rFonts w:asciiTheme="minorEastAsia" w:hAnsiTheme="minorEastAsia"/>
                <w:sz w:val="22"/>
              </w:rPr>
            </w:pPr>
            <w:r>
              <w:rPr>
                <w:rFonts w:ascii="ＭＳ 明朝" w:hAnsi="ＭＳ 明朝" w:hint="eastAsia"/>
              </w:rPr>
              <w:t>８</w:t>
            </w:r>
            <w:r w:rsidR="00EC69BC">
              <w:rPr>
                <w:rFonts w:ascii="ＭＳ 明朝" w:hAnsi="ＭＳ 明朝" w:hint="eastAsia"/>
              </w:rPr>
              <w:t xml:space="preserve">　</w:t>
            </w:r>
            <w:r w:rsidR="00EC69BC" w:rsidRPr="0091441F">
              <w:rPr>
                <w:rFonts w:asciiTheme="minorEastAsia" w:hAnsiTheme="minorEastAsia" w:hint="eastAsia"/>
                <w:sz w:val="22"/>
              </w:rPr>
              <w:t>業務仕様書</w:t>
            </w:r>
            <w:r w:rsidR="00EC69BC">
              <w:rPr>
                <w:rFonts w:asciiTheme="minorEastAsia" w:hAnsiTheme="minorEastAsia" w:hint="eastAsia"/>
                <w:sz w:val="22"/>
              </w:rPr>
              <w:t xml:space="preserve">　</w:t>
            </w:r>
            <w:r w:rsidR="00EC69BC" w:rsidRPr="0091441F">
              <w:rPr>
                <w:rFonts w:asciiTheme="minorEastAsia" w:hAnsiTheme="minorEastAsia" w:hint="eastAsia"/>
                <w:sz w:val="22"/>
              </w:rPr>
              <w:t>5(4)入札書の提出方法</w:t>
            </w:r>
            <w:r w:rsidR="00EC69BC">
              <w:rPr>
                <w:rFonts w:asciiTheme="minorEastAsia" w:hAnsiTheme="minorEastAsia" w:hint="eastAsia"/>
                <w:sz w:val="22"/>
              </w:rPr>
              <w:t>～</w:t>
            </w:r>
            <w:r w:rsidR="00EC69BC" w:rsidRPr="0091441F">
              <w:rPr>
                <w:rFonts w:asciiTheme="minorEastAsia" w:hAnsiTheme="minorEastAsia" w:hint="eastAsia"/>
                <w:sz w:val="22"/>
              </w:rPr>
              <w:t>(</w:t>
            </w:r>
            <w:r w:rsidR="00EC69BC" w:rsidRPr="0091441F">
              <w:rPr>
                <w:rFonts w:asciiTheme="minorEastAsia" w:hAnsiTheme="minorEastAsia"/>
                <w:sz w:val="22"/>
              </w:rPr>
              <w:t>8)</w:t>
            </w:r>
            <w:r w:rsidR="00EC69BC" w:rsidRPr="0091441F">
              <w:rPr>
                <w:rFonts w:asciiTheme="minorEastAsia" w:hAnsiTheme="minorEastAsia" w:hint="eastAsia"/>
                <w:sz w:val="22"/>
              </w:rPr>
              <w:t xml:space="preserve"> 代理人による入札</w:t>
            </w:r>
            <w:r w:rsidR="00EC69BC">
              <w:rPr>
                <w:rFonts w:asciiTheme="minorEastAsia" w:hAnsiTheme="minorEastAsia" w:hint="eastAsia"/>
                <w:sz w:val="22"/>
              </w:rPr>
              <w:t>について</w:t>
            </w:r>
          </w:p>
          <w:p w14:paraId="3158BD68" w14:textId="28818B92" w:rsidR="00EC69BC" w:rsidRDefault="00EC69BC" w:rsidP="00EC69BC">
            <w:pPr>
              <w:tabs>
                <w:tab w:val="left" w:pos="4140"/>
              </w:tabs>
              <w:rPr>
                <w:rFonts w:ascii="ＭＳ 明朝" w:hAnsi="ＭＳ 明朝"/>
              </w:rPr>
            </w:pPr>
            <w:r w:rsidRPr="0091441F">
              <w:rPr>
                <w:rFonts w:asciiTheme="minorEastAsia" w:hAnsiTheme="minorEastAsia" w:hint="eastAsia"/>
                <w:sz w:val="22"/>
              </w:rPr>
              <w:t>「入札説明書」５条4項イに基づき郵送による提出を予定しています。「入札書」入札者を代表取締役とする場合には、代理人による入札の適用外として当該書式の提出を不要として入札参加が成立されると理解してよろしいでしょうか。</w:t>
            </w:r>
          </w:p>
        </w:tc>
        <w:tc>
          <w:tcPr>
            <w:tcW w:w="4679" w:type="dxa"/>
          </w:tcPr>
          <w:p w14:paraId="346714A6" w14:textId="67801F67" w:rsidR="00EC69BC" w:rsidRDefault="0018770E" w:rsidP="00E55F55">
            <w:r>
              <w:rPr>
                <w:rFonts w:hAnsi="ＭＳ 明朝" w:hint="eastAsia"/>
                <w:sz w:val="22"/>
              </w:rPr>
              <w:t>８</w:t>
            </w:r>
            <w:r w:rsidR="00EC69BC">
              <w:rPr>
                <w:rFonts w:hAnsi="ＭＳ 明朝" w:hint="eastAsia"/>
                <w:sz w:val="22"/>
              </w:rPr>
              <w:t xml:space="preserve">　</w:t>
            </w:r>
            <w:r w:rsidR="00EC69BC" w:rsidRPr="00363C30">
              <w:rPr>
                <w:rFonts w:hAnsi="ＭＳ 明朝" w:hint="eastAsia"/>
                <w:sz w:val="22"/>
              </w:rPr>
              <w:t>入札者である</w:t>
            </w:r>
            <w:r w:rsidR="00EC69BC">
              <w:rPr>
                <w:rFonts w:hAnsi="ＭＳ 明朝" w:hint="eastAsia"/>
                <w:sz w:val="22"/>
              </w:rPr>
              <w:t>代表</w:t>
            </w:r>
            <w:r w:rsidR="00EC69BC" w:rsidRPr="00363C30">
              <w:rPr>
                <w:rFonts w:hAnsi="ＭＳ 明朝" w:hint="eastAsia"/>
                <w:sz w:val="22"/>
              </w:rPr>
              <w:t>取締役が令和４～７年度札幌市競争入札参加資格者名簿（物品・役務）に登録されている代表者である場合には、入札代理人の記載及び委任状の提出は不要です。</w:t>
            </w:r>
          </w:p>
        </w:tc>
      </w:tr>
      <w:tr w:rsidR="00EC69BC" w14:paraId="73AEDD07" w14:textId="77777777" w:rsidTr="000C1E32">
        <w:trPr>
          <w:trHeight w:val="2687"/>
        </w:trPr>
        <w:tc>
          <w:tcPr>
            <w:tcW w:w="4678" w:type="dxa"/>
          </w:tcPr>
          <w:p w14:paraId="0D66F3CE" w14:textId="6B2A0018" w:rsidR="00EC69BC" w:rsidRDefault="0018770E" w:rsidP="00EC69BC">
            <w:pPr>
              <w:tabs>
                <w:tab w:val="left" w:pos="4140"/>
              </w:tabs>
              <w:rPr>
                <w:rFonts w:ascii="ＭＳ 明朝" w:hAnsi="ＭＳ 明朝"/>
              </w:rPr>
            </w:pPr>
            <w:r>
              <w:rPr>
                <w:rFonts w:ascii="ＭＳ 明朝" w:hAnsi="ＭＳ 明朝" w:hint="eastAsia"/>
              </w:rPr>
              <w:t>９</w:t>
            </w:r>
            <w:r w:rsidR="00EC69BC">
              <w:rPr>
                <w:rFonts w:ascii="ＭＳ 明朝" w:hAnsi="ＭＳ 明朝" w:hint="eastAsia"/>
              </w:rPr>
              <w:t xml:space="preserve">　納付書について</w:t>
            </w:r>
          </w:p>
          <w:p w14:paraId="4CC08385" w14:textId="512392CB" w:rsidR="00EC69BC" w:rsidRDefault="00EC69BC" w:rsidP="00EC69BC">
            <w:pPr>
              <w:tabs>
                <w:tab w:val="left" w:pos="4140"/>
              </w:tabs>
              <w:rPr>
                <w:rFonts w:ascii="ＭＳ 明朝" w:hAnsi="ＭＳ 明朝"/>
              </w:rPr>
            </w:pPr>
            <w:r>
              <w:rPr>
                <w:rFonts w:asciiTheme="minorEastAsia" w:hAnsiTheme="minorEastAsia" w:hint="eastAsia"/>
                <w:sz w:val="22"/>
              </w:rPr>
              <w:t>契約後スムーズな対応が取れるよう、納付書の事前確認を実施致しましたところ、</w:t>
            </w:r>
            <w:r w:rsidR="002C6636">
              <w:rPr>
                <w:rFonts w:asciiTheme="minorEastAsia" w:hAnsiTheme="minorEastAsia" w:hint="eastAsia"/>
                <w:sz w:val="22"/>
              </w:rPr>
              <w:t>別途提供した</w:t>
            </w:r>
            <w:r>
              <w:rPr>
                <w:rFonts w:asciiTheme="minorEastAsia" w:hAnsiTheme="minorEastAsia" w:hint="eastAsia"/>
                <w:sz w:val="22"/>
              </w:rPr>
              <w:t>資料の</w:t>
            </w:r>
            <w:r w:rsidR="002C6636">
              <w:rPr>
                <w:rFonts w:asciiTheme="minorEastAsia" w:hAnsiTheme="minorEastAsia" w:hint="eastAsia"/>
                <w:sz w:val="22"/>
              </w:rPr>
              <w:t>とお</w:t>
            </w:r>
            <w:r>
              <w:rPr>
                <w:rFonts w:asciiTheme="minorEastAsia" w:hAnsiTheme="minorEastAsia" w:hint="eastAsia"/>
                <w:sz w:val="22"/>
              </w:rPr>
              <w:t>り、軽微な修正を依頼したい箇所がございました。契約前ではございますが、契約となりましたらご変更は可能でしょうか。</w:t>
            </w:r>
          </w:p>
        </w:tc>
        <w:tc>
          <w:tcPr>
            <w:tcW w:w="4679" w:type="dxa"/>
          </w:tcPr>
          <w:p w14:paraId="10825977" w14:textId="37C3DEAE" w:rsidR="00EC69BC" w:rsidRPr="00363C30" w:rsidRDefault="0018770E" w:rsidP="00E55F55">
            <w:pPr>
              <w:rPr>
                <w:rFonts w:hAnsi="ＭＳ 明朝"/>
                <w:sz w:val="22"/>
              </w:rPr>
            </w:pPr>
            <w:r>
              <w:rPr>
                <w:rFonts w:hint="eastAsia"/>
                <w:sz w:val="22"/>
                <w:szCs w:val="24"/>
              </w:rPr>
              <w:t>９</w:t>
            </w:r>
            <w:r w:rsidR="00EC69BC" w:rsidRPr="00291418">
              <w:rPr>
                <w:rFonts w:hint="eastAsia"/>
                <w:sz w:val="22"/>
                <w:szCs w:val="24"/>
              </w:rPr>
              <w:t xml:space="preserve">　本市規定により様式が定められて</w:t>
            </w:r>
            <w:r w:rsidR="00291418">
              <w:rPr>
                <w:rFonts w:hint="eastAsia"/>
                <w:sz w:val="22"/>
                <w:szCs w:val="24"/>
              </w:rPr>
              <w:t>い</w:t>
            </w:r>
            <w:r w:rsidR="00EC69BC" w:rsidRPr="00291418">
              <w:rPr>
                <w:rFonts w:hint="eastAsia"/>
                <w:sz w:val="22"/>
                <w:szCs w:val="24"/>
              </w:rPr>
              <w:t>るため、</w:t>
            </w:r>
            <w:r w:rsidR="008A1A55">
              <w:rPr>
                <w:rFonts w:hint="eastAsia"/>
                <w:sz w:val="22"/>
                <w:szCs w:val="24"/>
              </w:rPr>
              <w:t>変</w:t>
            </w:r>
            <w:r w:rsidR="00EC69BC" w:rsidRPr="00291418">
              <w:rPr>
                <w:rFonts w:hint="eastAsia"/>
                <w:sz w:val="22"/>
                <w:szCs w:val="24"/>
              </w:rPr>
              <w:t>更することはできません。</w:t>
            </w:r>
          </w:p>
        </w:tc>
      </w:tr>
    </w:tbl>
    <w:p w14:paraId="0C05571A" w14:textId="77777777" w:rsidR="003179C6" w:rsidRPr="003179C6" w:rsidRDefault="003179C6" w:rsidP="00370148">
      <w:pPr>
        <w:jc w:val="right"/>
        <w:rPr>
          <w:sz w:val="18"/>
        </w:rPr>
      </w:pPr>
      <w:r w:rsidRPr="003179C6">
        <w:rPr>
          <w:rFonts w:hint="eastAsia"/>
          <w:sz w:val="18"/>
        </w:rPr>
        <w:t>※質問内容は</w:t>
      </w:r>
      <w:r>
        <w:rPr>
          <w:rFonts w:hint="eastAsia"/>
          <w:sz w:val="18"/>
        </w:rPr>
        <w:t>、</w:t>
      </w:r>
      <w:r w:rsidRPr="003179C6">
        <w:rPr>
          <w:rFonts w:hint="eastAsia"/>
          <w:sz w:val="18"/>
        </w:rPr>
        <w:t>趣旨を損なわない範囲で修正・要約することがあります。</w:t>
      </w:r>
    </w:p>
    <w:sectPr w:rsidR="003179C6" w:rsidRPr="00317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D476" w14:textId="77777777" w:rsidR="00880898" w:rsidRDefault="00880898" w:rsidP="00880898">
      <w:r>
        <w:separator/>
      </w:r>
    </w:p>
  </w:endnote>
  <w:endnote w:type="continuationSeparator" w:id="0">
    <w:p w14:paraId="2FC97964" w14:textId="77777777" w:rsidR="00880898" w:rsidRDefault="00880898" w:rsidP="0088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C395" w14:textId="77777777" w:rsidR="00880898" w:rsidRDefault="00880898" w:rsidP="00880898">
      <w:r>
        <w:separator/>
      </w:r>
    </w:p>
  </w:footnote>
  <w:footnote w:type="continuationSeparator" w:id="0">
    <w:p w14:paraId="00A9858E" w14:textId="77777777" w:rsidR="00880898" w:rsidRDefault="00880898" w:rsidP="00880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9C6"/>
    <w:rsid w:val="00016C3C"/>
    <w:rsid w:val="00022E53"/>
    <w:rsid w:val="000C1E32"/>
    <w:rsid w:val="00174B98"/>
    <w:rsid w:val="0018770E"/>
    <w:rsid w:val="001942D1"/>
    <w:rsid w:val="002712B6"/>
    <w:rsid w:val="00291418"/>
    <w:rsid w:val="002A7E89"/>
    <w:rsid w:val="002C6636"/>
    <w:rsid w:val="002E5C63"/>
    <w:rsid w:val="003179C6"/>
    <w:rsid w:val="00352E0C"/>
    <w:rsid w:val="00360423"/>
    <w:rsid w:val="00370148"/>
    <w:rsid w:val="00403EDD"/>
    <w:rsid w:val="004A0645"/>
    <w:rsid w:val="004D315F"/>
    <w:rsid w:val="004F745A"/>
    <w:rsid w:val="005D7F87"/>
    <w:rsid w:val="00635ECF"/>
    <w:rsid w:val="006A3835"/>
    <w:rsid w:val="006C3B80"/>
    <w:rsid w:val="006D7005"/>
    <w:rsid w:val="006E7C12"/>
    <w:rsid w:val="00705619"/>
    <w:rsid w:val="007C1680"/>
    <w:rsid w:val="007C22B9"/>
    <w:rsid w:val="007E727A"/>
    <w:rsid w:val="007F1A2B"/>
    <w:rsid w:val="007F69BE"/>
    <w:rsid w:val="00880898"/>
    <w:rsid w:val="008A1A55"/>
    <w:rsid w:val="008B0D57"/>
    <w:rsid w:val="0091069E"/>
    <w:rsid w:val="00914B83"/>
    <w:rsid w:val="009237EA"/>
    <w:rsid w:val="0099037E"/>
    <w:rsid w:val="00990A02"/>
    <w:rsid w:val="00992E05"/>
    <w:rsid w:val="009F683B"/>
    <w:rsid w:val="00A10D54"/>
    <w:rsid w:val="00A77E49"/>
    <w:rsid w:val="00AB2DD4"/>
    <w:rsid w:val="00AE6B27"/>
    <w:rsid w:val="00AF7A8F"/>
    <w:rsid w:val="00B431EC"/>
    <w:rsid w:val="00BA180F"/>
    <w:rsid w:val="00BC0E58"/>
    <w:rsid w:val="00BC7018"/>
    <w:rsid w:val="00BF17F7"/>
    <w:rsid w:val="00BF26A9"/>
    <w:rsid w:val="00BF79EB"/>
    <w:rsid w:val="00CF716E"/>
    <w:rsid w:val="00D405D1"/>
    <w:rsid w:val="00DF043B"/>
    <w:rsid w:val="00E0176B"/>
    <w:rsid w:val="00E25C02"/>
    <w:rsid w:val="00E35B77"/>
    <w:rsid w:val="00E55F55"/>
    <w:rsid w:val="00EC69BC"/>
    <w:rsid w:val="00ED7DC9"/>
    <w:rsid w:val="00F25BF3"/>
    <w:rsid w:val="00FE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D13BB4"/>
  <w15:docId w15:val="{B4D4DE11-67D9-49CD-8777-577340D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79C6"/>
  </w:style>
  <w:style w:type="character" w:customStyle="1" w:styleId="a4">
    <w:name w:val="日付 (文字)"/>
    <w:basedOn w:val="a0"/>
    <w:link w:val="a3"/>
    <w:uiPriority w:val="99"/>
    <w:semiHidden/>
    <w:rsid w:val="003179C6"/>
  </w:style>
  <w:style w:type="table" w:styleId="a5">
    <w:name w:val="Table Grid"/>
    <w:basedOn w:val="a1"/>
    <w:uiPriority w:val="39"/>
    <w:rsid w:val="0031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37E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37EA"/>
    <w:rPr>
      <w:rFonts w:asciiTheme="majorHAnsi" w:eastAsiaTheme="majorEastAsia" w:hAnsiTheme="majorHAnsi" w:cstheme="majorBidi"/>
      <w:sz w:val="18"/>
      <w:szCs w:val="18"/>
    </w:rPr>
  </w:style>
  <w:style w:type="paragraph" w:styleId="a8">
    <w:name w:val="header"/>
    <w:basedOn w:val="a"/>
    <w:link w:val="a9"/>
    <w:uiPriority w:val="99"/>
    <w:unhideWhenUsed/>
    <w:rsid w:val="00880898"/>
    <w:pPr>
      <w:tabs>
        <w:tab w:val="center" w:pos="4252"/>
        <w:tab w:val="right" w:pos="8504"/>
      </w:tabs>
      <w:snapToGrid w:val="0"/>
    </w:pPr>
  </w:style>
  <w:style w:type="character" w:customStyle="1" w:styleId="a9">
    <w:name w:val="ヘッダー (文字)"/>
    <w:basedOn w:val="a0"/>
    <w:link w:val="a8"/>
    <w:uiPriority w:val="99"/>
    <w:rsid w:val="00880898"/>
  </w:style>
  <w:style w:type="paragraph" w:styleId="aa">
    <w:name w:val="footer"/>
    <w:basedOn w:val="a"/>
    <w:link w:val="ab"/>
    <w:uiPriority w:val="99"/>
    <w:unhideWhenUsed/>
    <w:rsid w:val="00880898"/>
    <w:pPr>
      <w:tabs>
        <w:tab w:val="center" w:pos="4252"/>
        <w:tab w:val="right" w:pos="8504"/>
      </w:tabs>
      <w:snapToGrid w:val="0"/>
    </w:pPr>
  </w:style>
  <w:style w:type="character" w:customStyle="1" w:styleId="ab">
    <w:name w:val="フッター (文字)"/>
    <w:basedOn w:val="a0"/>
    <w:link w:val="aa"/>
    <w:uiPriority w:val="99"/>
    <w:rsid w:val="00880898"/>
  </w:style>
  <w:style w:type="character" w:styleId="ac">
    <w:name w:val="annotation reference"/>
    <w:basedOn w:val="a0"/>
    <w:uiPriority w:val="99"/>
    <w:semiHidden/>
    <w:unhideWhenUsed/>
    <w:rsid w:val="00BF79EB"/>
    <w:rPr>
      <w:sz w:val="18"/>
      <w:szCs w:val="18"/>
    </w:rPr>
  </w:style>
  <w:style w:type="paragraph" w:styleId="ad">
    <w:name w:val="annotation text"/>
    <w:basedOn w:val="a"/>
    <w:link w:val="ae"/>
    <w:uiPriority w:val="99"/>
    <w:semiHidden/>
    <w:unhideWhenUsed/>
    <w:rsid w:val="00BF79EB"/>
    <w:pPr>
      <w:jc w:val="left"/>
    </w:pPr>
  </w:style>
  <w:style w:type="character" w:customStyle="1" w:styleId="ae">
    <w:name w:val="コメント文字列 (文字)"/>
    <w:basedOn w:val="a0"/>
    <w:link w:val="ad"/>
    <w:uiPriority w:val="99"/>
    <w:semiHidden/>
    <w:rsid w:val="00BF79EB"/>
  </w:style>
  <w:style w:type="paragraph" w:styleId="af">
    <w:name w:val="annotation subject"/>
    <w:basedOn w:val="ad"/>
    <w:next w:val="ad"/>
    <w:link w:val="af0"/>
    <w:uiPriority w:val="99"/>
    <w:semiHidden/>
    <w:unhideWhenUsed/>
    <w:rsid w:val="00BF79EB"/>
    <w:rPr>
      <w:b/>
      <w:bCs/>
    </w:rPr>
  </w:style>
  <w:style w:type="character" w:customStyle="1" w:styleId="af0">
    <w:name w:val="コメント内容 (文字)"/>
    <w:basedOn w:val="ae"/>
    <w:link w:val="af"/>
    <w:uiPriority w:val="99"/>
    <w:semiHidden/>
    <w:rsid w:val="00BF7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7DF0-7975-4E9F-BC82-8F768FED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223.塩見　真帆</dc:creator>
  <cp:keywords/>
  <dc:description/>
  <cp:lastModifiedBy>松浦 可歩</cp:lastModifiedBy>
  <cp:revision>27</cp:revision>
  <cp:lastPrinted>2022-12-08T07:12:00Z</cp:lastPrinted>
  <dcterms:created xsi:type="dcterms:W3CDTF">2018-11-12T10:10:00Z</dcterms:created>
  <dcterms:modified xsi:type="dcterms:W3CDTF">2023-10-23T09:03:00Z</dcterms:modified>
</cp:coreProperties>
</file>