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8CD42" w14:textId="77777777" w:rsidR="00505183" w:rsidRPr="00E63F07" w:rsidRDefault="00505183" w:rsidP="00505183">
      <w:pPr>
        <w:pStyle w:val="af3"/>
        <w:rPr>
          <w:color w:val="000000" w:themeColor="text1"/>
        </w:rPr>
      </w:pPr>
      <w:r w:rsidRPr="00E63F07">
        <w:rPr>
          <w:rFonts w:hint="eastAsia"/>
          <w:color w:val="000000" w:themeColor="text1"/>
        </w:rPr>
        <w:t>仕　様　書</w:t>
      </w:r>
    </w:p>
    <w:p w14:paraId="3CE921AE" w14:textId="77777777" w:rsidR="007F14B3" w:rsidRPr="00E63F07" w:rsidRDefault="007F14B3" w:rsidP="00505183">
      <w:pPr>
        <w:pStyle w:val="af5"/>
        <w:rPr>
          <w:color w:val="000000" w:themeColor="text1"/>
          <w:szCs w:val="22"/>
        </w:rPr>
      </w:pPr>
    </w:p>
    <w:p w14:paraId="1C1EB2A3" w14:textId="58728870" w:rsidR="00505183" w:rsidRPr="00E63F07" w:rsidRDefault="00505183" w:rsidP="00505183">
      <w:pPr>
        <w:pStyle w:val="af5"/>
        <w:rPr>
          <w:color w:val="000000" w:themeColor="text1"/>
          <w:szCs w:val="22"/>
        </w:rPr>
      </w:pPr>
      <w:r w:rsidRPr="00E63F07">
        <w:rPr>
          <w:rFonts w:hint="eastAsia"/>
          <w:color w:val="000000" w:themeColor="text1"/>
          <w:szCs w:val="22"/>
        </w:rPr>
        <w:t>１　業務名</w:t>
      </w:r>
    </w:p>
    <w:p w14:paraId="408A6BB8" w14:textId="7A02FC65" w:rsidR="00313B51" w:rsidRPr="00E63F07" w:rsidRDefault="00505183" w:rsidP="00505183">
      <w:pPr>
        <w:ind w:leftChars="100" w:left="240" w:firstLineChars="100" w:firstLine="240"/>
        <w:rPr>
          <w:color w:val="000000" w:themeColor="text1"/>
        </w:rPr>
      </w:pPr>
      <w:r w:rsidRPr="00E63F07">
        <w:rPr>
          <w:color w:val="000000" w:themeColor="text1"/>
        </w:rPr>
        <w:t>保険医療部カラー複合機保守管理及び消耗品等供給業務</w:t>
      </w:r>
    </w:p>
    <w:p w14:paraId="60B7DB66" w14:textId="1F7DF10B" w:rsidR="00505183" w:rsidRPr="00E63F07" w:rsidRDefault="00505183" w:rsidP="00505183">
      <w:pPr>
        <w:ind w:leftChars="100" w:left="240" w:firstLineChars="100" w:firstLine="240"/>
        <w:rPr>
          <w:color w:val="000000" w:themeColor="text1"/>
        </w:rPr>
      </w:pPr>
      <w:r w:rsidRPr="00E63F07">
        <w:rPr>
          <w:color w:val="000000" w:themeColor="text1"/>
        </w:rPr>
        <w:t>（</w:t>
      </w:r>
      <w:r w:rsidR="00313B51" w:rsidRPr="00E63F07">
        <w:rPr>
          <w:rFonts w:hint="eastAsia"/>
          <w:color w:val="000000" w:themeColor="text1"/>
        </w:rPr>
        <w:t>富士フイルム ApeosPort-Ⅶ</w:t>
      </w:r>
      <w:r w:rsidR="00313B51" w:rsidRPr="00E63F07">
        <w:rPr>
          <w:color w:val="000000" w:themeColor="text1"/>
        </w:rPr>
        <w:t xml:space="preserve"> </w:t>
      </w:r>
      <w:r w:rsidR="00313B51" w:rsidRPr="00E63F07">
        <w:rPr>
          <w:rFonts w:hint="eastAsia"/>
          <w:color w:val="000000" w:themeColor="text1"/>
        </w:rPr>
        <w:t>C6673R</w:t>
      </w:r>
      <w:r w:rsidR="00890038" w:rsidRPr="005119FC">
        <w:rPr>
          <w:rFonts w:hint="eastAsia"/>
        </w:rPr>
        <w:t>（Model-PFS）</w:t>
      </w:r>
      <w:r w:rsidR="00313B51" w:rsidRPr="00E63F07">
        <w:rPr>
          <w:color w:val="000000" w:themeColor="text1"/>
        </w:rPr>
        <w:t xml:space="preserve"> </w:t>
      </w:r>
      <w:r w:rsidR="00AD7642" w:rsidRPr="00E63F07">
        <w:rPr>
          <w:rFonts w:hint="eastAsia"/>
          <w:color w:val="000000" w:themeColor="text1"/>
        </w:rPr>
        <w:t>一式</w:t>
      </w:r>
      <w:r w:rsidRPr="00E63F07">
        <w:rPr>
          <w:color w:val="000000" w:themeColor="text1"/>
        </w:rPr>
        <w:t>)</w:t>
      </w:r>
    </w:p>
    <w:p w14:paraId="0868BD23" w14:textId="77777777" w:rsidR="00505183" w:rsidRPr="00E63F07" w:rsidRDefault="00505183" w:rsidP="00505183">
      <w:pPr>
        <w:rPr>
          <w:color w:val="000000" w:themeColor="text1"/>
        </w:rPr>
      </w:pPr>
    </w:p>
    <w:p w14:paraId="352C9C77" w14:textId="77777777" w:rsidR="00505183" w:rsidRPr="00E63F07" w:rsidRDefault="00505183" w:rsidP="00505183">
      <w:pPr>
        <w:pStyle w:val="af5"/>
        <w:rPr>
          <w:color w:val="000000" w:themeColor="text1"/>
          <w:szCs w:val="22"/>
        </w:rPr>
      </w:pPr>
      <w:r w:rsidRPr="00E63F07">
        <w:rPr>
          <w:rFonts w:hint="eastAsia"/>
          <w:color w:val="000000" w:themeColor="text1"/>
          <w:szCs w:val="22"/>
        </w:rPr>
        <w:t>２　業務期間</w:t>
      </w:r>
    </w:p>
    <w:p w14:paraId="0B7B5647" w14:textId="552023B9" w:rsidR="00505183" w:rsidRPr="00E63F07" w:rsidRDefault="00505183" w:rsidP="00505183">
      <w:pPr>
        <w:ind w:firstLineChars="200" w:firstLine="480"/>
        <w:rPr>
          <w:color w:val="000000" w:themeColor="text1"/>
        </w:rPr>
      </w:pPr>
      <w:r w:rsidRPr="00E63F07">
        <w:rPr>
          <w:rFonts w:hint="eastAsia"/>
          <w:color w:val="000000" w:themeColor="text1"/>
        </w:rPr>
        <w:t>令和６年10月１日から令和</w:t>
      </w:r>
      <w:r w:rsidR="006C4E9B">
        <w:rPr>
          <w:rFonts w:hint="eastAsia"/>
          <w:color w:val="000000" w:themeColor="text1"/>
        </w:rPr>
        <w:t>８</w:t>
      </w:r>
      <w:r w:rsidRPr="00E63F07">
        <w:rPr>
          <w:rFonts w:hint="eastAsia"/>
          <w:color w:val="000000" w:themeColor="text1"/>
        </w:rPr>
        <w:t>年３月31日まで</w:t>
      </w:r>
    </w:p>
    <w:p w14:paraId="15A99B7E" w14:textId="77777777" w:rsidR="00505183" w:rsidRPr="00E63F07" w:rsidRDefault="00505183" w:rsidP="00505183">
      <w:pPr>
        <w:rPr>
          <w:color w:val="000000" w:themeColor="text1"/>
        </w:rPr>
      </w:pPr>
    </w:p>
    <w:p w14:paraId="26BEDF02" w14:textId="77777777" w:rsidR="00505183" w:rsidRPr="00E63F07" w:rsidRDefault="00505183" w:rsidP="00505183">
      <w:pPr>
        <w:pStyle w:val="af5"/>
        <w:rPr>
          <w:color w:val="000000" w:themeColor="text1"/>
          <w:szCs w:val="22"/>
        </w:rPr>
      </w:pPr>
      <w:r w:rsidRPr="00E63F07">
        <w:rPr>
          <w:rFonts w:hint="eastAsia"/>
          <w:color w:val="000000" w:themeColor="text1"/>
          <w:szCs w:val="22"/>
        </w:rPr>
        <w:t>３　対象複合機</w:t>
      </w:r>
    </w:p>
    <w:p w14:paraId="037E05FB" w14:textId="77777777" w:rsidR="00505183" w:rsidRPr="00E63F07" w:rsidRDefault="00505183" w:rsidP="00505183">
      <w:pPr>
        <w:rPr>
          <w:color w:val="000000" w:themeColor="text1"/>
        </w:rPr>
      </w:pPr>
      <w:r w:rsidRPr="00E63F07">
        <w:rPr>
          <w:rFonts w:hint="eastAsia"/>
          <w:color w:val="000000" w:themeColor="text1"/>
        </w:rPr>
        <w:t>（１）複合機設置場所</w:t>
      </w:r>
    </w:p>
    <w:p w14:paraId="14B80EC8" w14:textId="77777777" w:rsidR="00505183" w:rsidRPr="00E63F07" w:rsidRDefault="00505183" w:rsidP="00505183">
      <w:pPr>
        <w:ind w:leftChars="200" w:left="480" w:firstLineChars="100" w:firstLine="240"/>
        <w:rPr>
          <w:color w:val="000000" w:themeColor="text1"/>
          <w:lang w:eastAsia="zh-CN"/>
        </w:rPr>
      </w:pPr>
      <w:r w:rsidRPr="00E63F07">
        <w:rPr>
          <w:rFonts w:hint="eastAsia"/>
          <w:color w:val="000000" w:themeColor="text1"/>
          <w:lang w:eastAsia="zh-CN"/>
        </w:rPr>
        <w:t>札幌市中央区北１条西２丁目　札幌市役所４階南側　保険医療部事務室</w:t>
      </w:r>
    </w:p>
    <w:p w14:paraId="741BC2A7" w14:textId="77777777" w:rsidR="00505183" w:rsidRPr="00E63F07" w:rsidRDefault="00505183" w:rsidP="00505183">
      <w:pPr>
        <w:rPr>
          <w:color w:val="000000" w:themeColor="text1"/>
          <w:lang w:eastAsia="zh-CN"/>
        </w:rPr>
      </w:pPr>
      <w:r w:rsidRPr="00E63F07">
        <w:rPr>
          <w:rFonts w:hint="eastAsia"/>
          <w:color w:val="000000" w:themeColor="text1"/>
          <w:lang w:eastAsia="zh-CN"/>
        </w:rPr>
        <w:t>（２）複合機台数</w:t>
      </w:r>
    </w:p>
    <w:p w14:paraId="6807831E" w14:textId="77777777" w:rsidR="00505183" w:rsidRPr="00E63F07" w:rsidRDefault="00505183" w:rsidP="00505183">
      <w:pPr>
        <w:ind w:firstLineChars="300" w:firstLine="720"/>
        <w:rPr>
          <w:color w:val="000000" w:themeColor="text1"/>
          <w:lang w:eastAsia="zh-CN"/>
        </w:rPr>
      </w:pPr>
      <w:r w:rsidRPr="00E63F07">
        <w:rPr>
          <w:rFonts w:hint="eastAsia"/>
          <w:color w:val="000000" w:themeColor="text1"/>
          <w:lang w:eastAsia="zh-CN"/>
        </w:rPr>
        <w:t>１台</w:t>
      </w:r>
    </w:p>
    <w:p w14:paraId="033DF8E2" w14:textId="77777777" w:rsidR="00505183" w:rsidRPr="00E63F07" w:rsidRDefault="00505183" w:rsidP="00505183">
      <w:pPr>
        <w:rPr>
          <w:color w:val="000000" w:themeColor="text1"/>
          <w:lang w:eastAsia="zh-CN"/>
        </w:rPr>
      </w:pPr>
      <w:r w:rsidRPr="00E63F07">
        <w:rPr>
          <w:rFonts w:hint="eastAsia"/>
          <w:color w:val="000000" w:themeColor="text1"/>
          <w:lang w:eastAsia="zh-CN"/>
        </w:rPr>
        <w:t>（３）機器構成</w:t>
      </w:r>
    </w:p>
    <w:tbl>
      <w:tblPr>
        <w:tblStyle w:val="af7"/>
        <w:tblW w:w="9118" w:type="dxa"/>
        <w:tblInd w:w="516" w:type="dxa"/>
        <w:tblLook w:val="04A0" w:firstRow="1" w:lastRow="0" w:firstColumn="1" w:lastColumn="0" w:noHBand="0" w:noVBand="1"/>
      </w:tblPr>
      <w:tblGrid>
        <w:gridCol w:w="1889"/>
        <w:gridCol w:w="2410"/>
        <w:gridCol w:w="3827"/>
        <w:gridCol w:w="992"/>
      </w:tblGrid>
      <w:tr w:rsidR="00E63F07" w:rsidRPr="00E63F07" w14:paraId="08649200" w14:textId="77777777" w:rsidTr="00313B51">
        <w:trPr>
          <w:trHeight w:val="405"/>
        </w:trPr>
        <w:tc>
          <w:tcPr>
            <w:tcW w:w="1889" w:type="dxa"/>
          </w:tcPr>
          <w:p w14:paraId="7B81A78D" w14:textId="77777777" w:rsidR="00505183" w:rsidRPr="00E63F07" w:rsidRDefault="00505183" w:rsidP="00F44590">
            <w:pPr>
              <w:rPr>
                <w:color w:val="000000" w:themeColor="text1"/>
              </w:rPr>
            </w:pPr>
            <w:r w:rsidRPr="00E63F07">
              <w:rPr>
                <w:rFonts w:hint="eastAsia"/>
                <w:color w:val="000000" w:themeColor="text1"/>
              </w:rPr>
              <w:t>メーカー</w:t>
            </w:r>
          </w:p>
        </w:tc>
        <w:tc>
          <w:tcPr>
            <w:tcW w:w="2410" w:type="dxa"/>
          </w:tcPr>
          <w:p w14:paraId="3805C7EF" w14:textId="77777777" w:rsidR="00505183" w:rsidRPr="00E63F07" w:rsidRDefault="00505183" w:rsidP="00F44590">
            <w:pPr>
              <w:rPr>
                <w:color w:val="000000" w:themeColor="text1"/>
              </w:rPr>
            </w:pPr>
            <w:r w:rsidRPr="00E63F07">
              <w:rPr>
                <w:rFonts w:hint="eastAsia"/>
                <w:color w:val="000000" w:themeColor="text1"/>
              </w:rPr>
              <w:t>品名等</w:t>
            </w:r>
          </w:p>
        </w:tc>
        <w:tc>
          <w:tcPr>
            <w:tcW w:w="3827" w:type="dxa"/>
          </w:tcPr>
          <w:p w14:paraId="50D3E208" w14:textId="77777777" w:rsidR="00505183" w:rsidRPr="00E63F07" w:rsidRDefault="00505183" w:rsidP="00F44590">
            <w:pPr>
              <w:rPr>
                <w:color w:val="000000" w:themeColor="text1"/>
              </w:rPr>
            </w:pPr>
            <w:r w:rsidRPr="00E63F07">
              <w:rPr>
                <w:rFonts w:hint="eastAsia"/>
                <w:color w:val="000000" w:themeColor="text1"/>
              </w:rPr>
              <w:t>型番</w:t>
            </w:r>
          </w:p>
        </w:tc>
        <w:tc>
          <w:tcPr>
            <w:tcW w:w="992" w:type="dxa"/>
          </w:tcPr>
          <w:p w14:paraId="6B932E50" w14:textId="77777777" w:rsidR="00505183" w:rsidRPr="00E63F07" w:rsidRDefault="00505183" w:rsidP="00F44590">
            <w:pPr>
              <w:rPr>
                <w:color w:val="000000" w:themeColor="text1"/>
              </w:rPr>
            </w:pPr>
            <w:r w:rsidRPr="00E63F07">
              <w:rPr>
                <w:rFonts w:hint="eastAsia"/>
                <w:color w:val="000000" w:themeColor="text1"/>
              </w:rPr>
              <w:t>数量</w:t>
            </w:r>
          </w:p>
        </w:tc>
      </w:tr>
      <w:tr w:rsidR="00E63F07" w:rsidRPr="00E63F07" w14:paraId="27B8A7DE" w14:textId="77777777" w:rsidTr="00313B51">
        <w:trPr>
          <w:trHeight w:val="422"/>
        </w:trPr>
        <w:tc>
          <w:tcPr>
            <w:tcW w:w="1889" w:type="dxa"/>
            <w:vMerge w:val="restart"/>
            <w:vAlign w:val="center"/>
          </w:tcPr>
          <w:p w14:paraId="1541C2E0" w14:textId="537BC20E" w:rsidR="00313B51" w:rsidRPr="00E63F07" w:rsidRDefault="00313B51" w:rsidP="00F44590">
            <w:pPr>
              <w:jc w:val="center"/>
              <w:rPr>
                <w:color w:val="000000" w:themeColor="text1"/>
              </w:rPr>
            </w:pPr>
            <w:r w:rsidRPr="00E63F07">
              <w:rPr>
                <w:rFonts w:hint="eastAsia"/>
                <w:color w:val="000000" w:themeColor="text1"/>
              </w:rPr>
              <w:t>富士フイルム</w:t>
            </w:r>
          </w:p>
        </w:tc>
        <w:tc>
          <w:tcPr>
            <w:tcW w:w="2410" w:type="dxa"/>
          </w:tcPr>
          <w:p w14:paraId="16DDB9AF" w14:textId="77777777" w:rsidR="00313B51" w:rsidRPr="00E63F07" w:rsidRDefault="00313B51" w:rsidP="00F44590">
            <w:pPr>
              <w:rPr>
                <w:color w:val="000000" w:themeColor="text1"/>
              </w:rPr>
            </w:pPr>
            <w:r w:rsidRPr="00E63F07">
              <w:rPr>
                <w:rFonts w:hint="eastAsia"/>
                <w:color w:val="000000" w:themeColor="text1"/>
              </w:rPr>
              <w:t>カラー複合機</w:t>
            </w:r>
          </w:p>
        </w:tc>
        <w:tc>
          <w:tcPr>
            <w:tcW w:w="3827" w:type="dxa"/>
          </w:tcPr>
          <w:p w14:paraId="53292BCA" w14:textId="3254D709" w:rsidR="00313B51" w:rsidRPr="00E63F07" w:rsidRDefault="00313B51" w:rsidP="00F44590">
            <w:pPr>
              <w:rPr>
                <w:color w:val="000000" w:themeColor="text1"/>
              </w:rPr>
            </w:pPr>
            <w:r w:rsidRPr="00E63F07">
              <w:rPr>
                <w:rFonts w:hint="eastAsia"/>
                <w:color w:val="000000" w:themeColor="text1"/>
              </w:rPr>
              <w:t>ApeosPort-Ⅶ C6673R（M</w:t>
            </w:r>
            <w:r w:rsidRPr="00E63F07">
              <w:rPr>
                <w:color w:val="000000" w:themeColor="text1"/>
              </w:rPr>
              <w:t>odel-PFS</w:t>
            </w:r>
            <w:r w:rsidRPr="00E63F07">
              <w:rPr>
                <w:rFonts w:hint="eastAsia"/>
                <w:color w:val="000000" w:themeColor="text1"/>
              </w:rPr>
              <w:t>）</w:t>
            </w:r>
          </w:p>
        </w:tc>
        <w:tc>
          <w:tcPr>
            <w:tcW w:w="992" w:type="dxa"/>
            <w:vMerge w:val="restart"/>
            <w:vAlign w:val="center"/>
          </w:tcPr>
          <w:p w14:paraId="6D81CD94" w14:textId="77777777" w:rsidR="00313B51" w:rsidRPr="00E63F07" w:rsidRDefault="00313B51" w:rsidP="00F44590">
            <w:pPr>
              <w:jc w:val="center"/>
              <w:rPr>
                <w:color w:val="000000" w:themeColor="text1"/>
              </w:rPr>
            </w:pPr>
            <w:r w:rsidRPr="00E63F07">
              <w:rPr>
                <w:rFonts w:hint="eastAsia"/>
                <w:color w:val="000000" w:themeColor="text1"/>
              </w:rPr>
              <w:t>1台</w:t>
            </w:r>
          </w:p>
        </w:tc>
      </w:tr>
      <w:tr w:rsidR="00E63F07" w:rsidRPr="00E63F07" w14:paraId="7A78567E" w14:textId="77777777" w:rsidTr="003D339B">
        <w:trPr>
          <w:trHeight w:val="422"/>
        </w:trPr>
        <w:tc>
          <w:tcPr>
            <w:tcW w:w="1889" w:type="dxa"/>
            <w:vMerge/>
          </w:tcPr>
          <w:p w14:paraId="720CC849" w14:textId="77777777" w:rsidR="00313B51" w:rsidRPr="00E63F07" w:rsidRDefault="00313B51" w:rsidP="00F44590">
            <w:pPr>
              <w:rPr>
                <w:color w:val="000000" w:themeColor="text1"/>
              </w:rPr>
            </w:pPr>
          </w:p>
        </w:tc>
        <w:tc>
          <w:tcPr>
            <w:tcW w:w="2410" w:type="dxa"/>
          </w:tcPr>
          <w:p w14:paraId="6F6C9426" w14:textId="59E32589" w:rsidR="00313B51" w:rsidRPr="00E63F07" w:rsidRDefault="00313B51" w:rsidP="00F44590">
            <w:pPr>
              <w:rPr>
                <w:color w:val="000000" w:themeColor="text1"/>
              </w:rPr>
            </w:pPr>
            <w:r w:rsidRPr="00E63F07">
              <w:rPr>
                <w:rFonts w:hint="eastAsia"/>
                <w:color w:val="000000" w:themeColor="text1"/>
              </w:rPr>
              <w:t>インナー排出トレイ</w:t>
            </w:r>
          </w:p>
        </w:tc>
        <w:tc>
          <w:tcPr>
            <w:tcW w:w="3827" w:type="dxa"/>
            <w:shd w:val="clear" w:color="auto" w:fill="auto"/>
          </w:tcPr>
          <w:p w14:paraId="337C6AEB" w14:textId="04E1B16E" w:rsidR="00313B51" w:rsidRPr="00E63F07" w:rsidRDefault="003D339B" w:rsidP="00F44590">
            <w:pPr>
              <w:rPr>
                <w:color w:val="000000" w:themeColor="text1"/>
              </w:rPr>
            </w:pPr>
            <w:r w:rsidRPr="00E63F07">
              <w:rPr>
                <w:color w:val="000000" w:themeColor="text1"/>
              </w:rPr>
              <w:t>EC103649</w:t>
            </w:r>
          </w:p>
        </w:tc>
        <w:tc>
          <w:tcPr>
            <w:tcW w:w="992" w:type="dxa"/>
            <w:vMerge/>
          </w:tcPr>
          <w:p w14:paraId="471E8F9D" w14:textId="77777777" w:rsidR="00313B51" w:rsidRPr="00E63F07" w:rsidRDefault="00313B51" w:rsidP="00F44590">
            <w:pPr>
              <w:rPr>
                <w:color w:val="000000" w:themeColor="text1"/>
              </w:rPr>
            </w:pPr>
          </w:p>
        </w:tc>
      </w:tr>
    </w:tbl>
    <w:p w14:paraId="63F85B63" w14:textId="65E3C726" w:rsidR="003D1658" w:rsidRPr="00E63F07" w:rsidRDefault="00505183" w:rsidP="00AD7642">
      <w:pPr>
        <w:rPr>
          <w:color w:val="000000" w:themeColor="text1"/>
        </w:rPr>
      </w:pPr>
      <w:r w:rsidRPr="00E63F07">
        <w:rPr>
          <w:rFonts w:hint="eastAsia"/>
          <w:color w:val="000000" w:themeColor="text1"/>
        </w:rPr>
        <w:t xml:space="preserve">　</w:t>
      </w:r>
    </w:p>
    <w:p w14:paraId="52340A89" w14:textId="69B14040" w:rsidR="003D1658" w:rsidRPr="00E63F07" w:rsidRDefault="006218FA" w:rsidP="003D1658">
      <w:pPr>
        <w:pStyle w:val="af5"/>
        <w:rPr>
          <w:color w:val="000000" w:themeColor="text1"/>
          <w:szCs w:val="22"/>
        </w:rPr>
      </w:pPr>
      <w:r w:rsidRPr="00E63F07">
        <w:rPr>
          <w:rFonts w:hint="eastAsia"/>
          <w:color w:val="000000" w:themeColor="text1"/>
          <w:szCs w:val="22"/>
        </w:rPr>
        <w:t>４　１か月</w:t>
      </w:r>
      <w:r w:rsidR="00193885" w:rsidRPr="00E63F07">
        <w:rPr>
          <w:rFonts w:hint="eastAsia"/>
          <w:color w:val="000000" w:themeColor="text1"/>
          <w:szCs w:val="22"/>
        </w:rPr>
        <w:t>当</w:t>
      </w:r>
      <w:r w:rsidR="00F12FF3" w:rsidRPr="00E63F07">
        <w:rPr>
          <w:rFonts w:hint="eastAsia"/>
          <w:color w:val="000000" w:themeColor="text1"/>
          <w:szCs w:val="22"/>
        </w:rPr>
        <w:t>たりの</w:t>
      </w:r>
      <w:r w:rsidR="003D1658" w:rsidRPr="00E63F07">
        <w:rPr>
          <w:rFonts w:hint="eastAsia"/>
          <w:color w:val="000000" w:themeColor="text1"/>
          <w:szCs w:val="22"/>
        </w:rPr>
        <w:t>予定</w:t>
      </w:r>
      <w:r w:rsidRPr="00E63F07">
        <w:rPr>
          <w:rFonts w:hint="eastAsia"/>
          <w:color w:val="000000" w:themeColor="text1"/>
          <w:szCs w:val="22"/>
        </w:rPr>
        <w:t>印刷</w:t>
      </w:r>
      <w:r w:rsidR="003D1658" w:rsidRPr="00E63F07">
        <w:rPr>
          <w:rFonts w:hint="eastAsia"/>
          <w:color w:val="000000" w:themeColor="text1"/>
          <w:szCs w:val="22"/>
        </w:rPr>
        <w:t>枚数</w:t>
      </w:r>
    </w:p>
    <w:p w14:paraId="5CC12381" w14:textId="77777777" w:rsidR="00D73ACF" w:rsidRPr="00E63F07" w:rsidRDefault="003D1658" w:rsidP="003D1658">
      <w:pPr>
        <w:ind w:leftChars="100" w:left="240" w:firstLineChars="100" w:firstLine="240"/>
        <w:rPr>
          <w:color w:val="000000" w:themeColor="text1"/>
        </w:rPr>
      </w:pPr>
      <w:r w:rsidRPr="00E63F07">
        <w:rPr>
          <w:rFonts w:hint="eastAsia"/>
          <w:color w:val="000000" w:themeColor="text1"/>
        </w:rPr>
        <w:t>１か月</w:t>
      </w:r>
      <w:r w:rsidR="00193885" w:rsidRPr="00E63F07">
        <w:rPr>
          <w:rFonts w:hint="eastAsia"/>
          <w:color w:val="000000" w:themeColor="text1"/>
        </w:rPr>
        <w:t>当たりの</w:t>
      </w:r>
      <w:r w:rsidRPr="00E63F07">
        <w:rPr>
          <w:rFonts w:hint="eastAsia"/>
          <w:color w:val="000000" w:themeColor="text1"/>
        </w:rPr>
        <w:t>予定印刷枚数は次のとおり。</w:t>
      </w:r>
    </w:p>
    <w:p w14:paraId="31851571" w14:textId="37377893" w:rsidR="003D1658" w:rsidRPr="00E63F07" w:rsidRDefault="003D1658" w:rsidP="003D1658">
      <w:pPr>
        <w:ind w:leftChars="100" w:left="240" w:firstLineChars="100" w:firstLine="240"/>
        <w:rPr>
          <w:color w:val="000000" w:themeColor="text1"/>
        </w:rPr>
      </w:pPr>
      <w:r w:rsidRPr="00E63F07">
        <w:rPr>
          <w:rFonts w:hint="eastAsia"/>
          <w:color w:val="000000" w:themeColor="text1"/>
        </w:rPr>
        <w:t>ただし、この予定枚数は、令和</w:t>
      </w:r>
      <w:r w:rsidR="00F12FF3" w:rsidRPr="00E63F07">
        <w:rPr>
          <w:rFonts w:hint="eastAsia"/>
          <w:color w:val="000000" w:themeColor="text1"/>
        </w:rPr>
        <w:t>５</w:t>
      </w:r>
      <w:r w:rsidRPr="00E63F07">
        <w:rPr>
          <w:rFonts w:hint="eastAsia"/>
          <w:color w:val="000000" w:themeColor="text1"/>
        </w:rPr>
        <w:t>年度の使用実績から算出したものであり、本業務の履行に当たり保証する数量ではない。</w:t>
      </w:r>
    </w:p>
    <w:p w14:paraId="6619695B" w14:textId="5478C1F5" w:rsidR="00313B51" w:rsidRPr="00E63F07" w:rsidRDefault="00313B51" w:rsidP="00313B51">
      <w:pPr>
        <w:ind w:leftChars="100" w:left="240" w:firstLineChars="100" w:firstLine="240"/>
        <w:rPr>
          <w:color w:val="000000" w:themeColor="text1"/>
        </w:rPr>
      </w:pPr>
      <w:r w:rsidRPr="00E63F07">
        <w:rPr>
          <w:rFonts w:hint="eastAsia"/>
          <w:color w:val="000000" w:themeColor="text1"/>
        </w:rPr>
        <w:t>また、点検及び調整時のテスト、不良出力分控除として、毎月の区分ごとのカウンタ数からそれぞれ0.3％を控除する。（下記予定枚数は控除後の数値である。）</w:t>
      </w:r>
    </w:p>
    <w:tbl>
      <w:tblPr>
        <w:tblStyle w:val="af7"/>
        <w:tblW w:w="0" w:type="auto"/>
        <w:tblInd w:w="567" w:type="dxa"/>
        <w:tblLayout w:type="fixed"/>
        <w:tblLook w:val="04A0" w:firstRow="1" w:lastRow="0" w:firstColumn="1" w:lastColumn="0" w:noHBand="0" w:noVBand="1"/>
      </w:tblPr>
      <w:tblGrid>
        <w:gridCol w:w="5070"/>
        <w:gridCol w:w="3486"/>
      </w:tblGrid>
      <w:tr w:rsidR="00E63F07" w:rsidRPr="00E63F07" w14:paraId="51611986" w14:textId="77777777" w:rsidTr="003D339B">
        <w:trPr>
          <w:trHeight w:val="424"/>
        </w:trPr>
        <w:tc>
          <w:tcPr>
            <w:tcW w:w="5070" w:type="dxa"/>
            <w:tcBorders>
              <w:top w:val="single" w:sz="4" w:space="0" w:color="auto"/>
              <w:left w:val="single" w:sz="4" w:space="0" w:color="auto"/>
              <w:bottom w:val="single" w:sz="4" w:space="0" w:color="auto"/>
              <w:right w:val="single" w:sz="4" w:space="0" w:color="auto"/>
            </w:tcBorders>
            <w:vAlign w:val="center"/>
            <w:hideMark/>
          </w:tcPr>
          <w:p w14:paraId="4DF2033D" w14:textId="77777777" w:rsidR="003D339B" w:rsidRPr="00E63F07" w:rsidRDefault="003D339B">
            <w:pPr>
              <w:jc w:val="center"/>
              <w:rPr>
                <w:color w:val="000000" w:themeColor="text1"/>
              </w:rPr>
            </w:pPr>
            <w:r w:rsidRPr="00E63F07">
              <w:rPr>
                <w:rFonts w:hint="eastAsia"/>
                <w:color w:val="000000" w:themeColor="text1"/>
              </w:rPr>
              <w:t>区　分</w:t>
            </w:r>
          </w:p>
        </w:tc>
        <w:tc>
          <w:tcPr>
            <w:tcW w:w="3486" w:type="dxa"/>
            <w:tcBorders>
              <w:top w:val="single" w:sz="4" w:space="0" w:color="auto"/>
              <w:left w:val="single" w:sz="4" w:space="0" w:color="auto"/>
              <w:bottom w:val="single" w:sz="4" w:space="0" w:color="auto"/>
              <w:right w:val="single" w:sz="4" w:space="0" w:color="auto"/>
            </w:tcBorders>
            <w:vAlign w:val="center"/>
            <w:hideMark/>
          </w:tcPr>
          <w:p w14:paraId="58731107" w14:textId="77777777" w:rsidR="003D339B" w:rsidRPr="00E63F07" w:rsidRDefault="003D339B">
            <w:pPr>
              <w:jc w:val="center"/>
              <w:rPr>
                <w:color w:val="000000" w:themeColor="text1"/>
              </w:rPr>
            </w:pPr>
            <w:r w:rsidRPr="00E63F07">
              <w:rPr>
                <w:rFonts w:hint="eastAsia"/>
                <w:color w:val="000000" w:themeColor="text1"/>
              </w:rPr>
              <w:t>予定印刷枚数</w:t>
            </w:r>
          </w:p>
        </w:tc>
      </w:tr>
      <w:tr w:rsidR="00E63F07" w:rsidRPr="00E63F07" w14:paraId="646EDD24" w14:textId="77777777" w:rsidTr="003D339B">
        <w:trPr>
          <w:trHeight w:val="441"/>
        </w:trPr>
        <w:tc>
          <w:tcPr>
            <w:tcW w:w="5070" w:type="dxa"/>
            <w:tcBorders>
              <w:top w:val="single" w:sz="4" w:space="0" w:color="auto"/>
              <w:left w:val="single" w:sz="4" w:space="0" w:color="auto"/>
              <w:bottom w:val="single" w:sz="4" w:space="0" w:color="auto"/>
              <w:right w:val="single" w:sz="4" w:space="0" w:color="auto"/>
            </w:tcBorders>
            <w:hideMark/>
          </w:tcPr>
          <w:p w14:paraId="151D1DAC" w14:textId="77777777" w:rsidR="003D339B" w:rsidRPr="00E63F07" w:rsidRDefault="003D339B">
            <w:pPr>
              <w:rPr>
                <w:color w:val="000000" w:themeColor="text1"/>
              </w:rPr>
            </w:pPr>
            <w:r w:rsidRPr="00E63F07">
              <w:rPr>
                <w:rFonts w:hint="eastAsia"/>
                <w:color w:val="000000" w:themeColor="text1"/>
              </w:rPr>
              <w:t>モノクロ※１</w:t>
            </w:r>
          </w:p>
        </w:tc>
        <w:tc>
          <w:tcPr>
            <w:tcW w:w="3486" w:type="dxa"/>
            <w:tcBorders>
              <w:top w:val="single" w:sz="4" w:space="0" w:color="auto"/>
              <w:left w:val="single" w:sz="4" w:space="0" w:color="auto"/>
              <w:bottom w:val="single" w:sz="4" w:space="0" w:color="auto"/>
              <w:right w:val="single" w:sz="4" w:space="0" w:color="auto"/>
            </w:tcBorders>
            <w:hideMark/>
          </w:tcPr>
          <w:p w14:paraId="190809DB" w14:textId="77777777" w:rsidR="003D339B" w:rsidRPr="00E63F07" w:rsidRDefault="003D339B">
            <w:pPr>
              <w:jc w:val="right"/>
              <w:rPr>
                <w:color w:val="000000" w:themeColor="text1"/>
              </w:rPr>
            </w:pPr>
            <w:r w:rsidRPr="00E63F07">
              <w:rPr>
                <w:rFonts w:hint="eastAsia"/>
                <w:color w:val="000000" w:themeColor="text1"/>
              </w:rPr>
              <w:t>11,000枚／月</w:t>
            </w:r>
          </w:p>
        </w:tc>
      </w:tr>
      <w:tr w:rsidR="00E63F07" w:rsidRPr="00E63F07" w14:paraId="149D197C" w14:textId="77777777" w:rsidTr="003D339B">
        <w:trPr>
          <w:trHeight w:val="424"/>
        </w:trPr>
        <w:tc>
          <w:tcPr>
            <w:tcW w:w="5070" w:type="dxa"/>
            <w:tcBorders>
              <w:top w:val="single" w:sz="4" w:space="0" w:color="auto"/>
              <w:left w:val="single" w:sz="4" w:space="0" w:color="auto"/>
              <w:bottom w:val="single" w:sz="4" w:space="0" w:color="auto"/>
              <w:right w:val="single" w:sz="4" w:space="0" w:color="auto"/>
            </w:tcBorders>
            <w:hideMark/>
          </w:tcPr>
          <w:p w14:paraId="0C268BF7" w14:textId="77777777" w:rsidR="003D339B" w:rsidRPr="00E63F07" w:rsidRDefault="003D339B">
            <w:pPr>
              <w:rPr>
                <w:color w:val="000000" w:themeColor="text1"/>
              </w:rPr>
            </w:pPr>
            <w:r w:rsidRPr="00E63F07">
              <w:rPr>
                <w:rFonts w:hint="eastAsia"/>
                <w:color w:val="000000" w:themeColor="text1"/>
              </w:rPr>
              <w:t>フルカラープリント※２</w:t>
            </w:r>
          </w:p>
        </w:tc>
        <w:tc>
          <w:tcPr>
            <w:tcW w:w="3486" w:type="dxa"/>
            <w:tcBorders>
              <w:top w:val="single" w:sz="4" w:space="0" w:color="auto"/>
              <w:left w:val="single" w:sz="4" w:space="0" w:color="auto"/>
              <w:bottom w:val="single" w:sz="4" w:space="0" w:color="auto"/>
              <w:right w:val="single" w:sz="4" w:space="0" w:color="auto"/>
            </w:tcBorders>
            <w:hideMark/>
          </w:tcPr>
          <w:p w14:paraId="3DD44D0F" w14:textId="77777777" w:rsidR="003D339B" w:rsidRPr="00E63F07" w:rsidRDefault="003D339B">
            <w:pPr>
              <w:jc w:val="right"/>
              <w:rPr>
                <w:color w:val="000000" w:themeColor="text1"/>
              </w:rPr>
            </w:pPr>
            <w:r w:rsidRPr="00E63F07">
              <w:rPr>
                <w:rFonts w:hint="eastAsia"/>
                <w:color w:val="000000" w:themeColor="text1"/>
              </w:rPr>
              <w:t>3,600枚／月</w:t>
            </w:r>
          </w:p>
        </w:tc>
      </w:tr>
      <w:tr w:rsidR="00E63F07" w:rsidRPr="00E63F07" w14:paraId="3B247A83" w14:textId="77777777" w:rsidTr="003D339B">
        <w:trPr>
          <w:trHeight w:val="424"/>
        </w:trPr>
        <w:tc>
          <w:tcPr>
            <w:tcW w:w="5070" w:type="dxa"/>
            <w:tcBorders>
              <w:top w:val="single" w:sz="4" w:space="0" w:color="auto"/>
              <w:left w:val="single" w:sz="4" w:space="0" w:color="auto"/>
              <w:bottom w:val="single" w:sz="4" w:space="0" w:color="auto"/>
              <w:right w:val="single" w:sz="4" w:space="0" w:color="auto"/>
            </w:tcBorders>
            <w:hideMark/>
          </w:tcPr>
          <w:p w14:paraId="69E76623" w14:textId="77777777" w:rsidR="003D339B" w:rsidRPr="00E63F07" w:rsidRDefault="003D339B">
            <w:pPr>
              <w:rPr>
                <w:color w:val="000000" w:themeColor="text1"/>
              </w:rPr>
            </w:pPr>
            <w:r w:rsidRPr="00E63F07">
              <w:rPr>
                <w:rFonts w:hint="eastAsia"/>
                <w:color w:val="000000" w:themeColor="text1"/>
              </w:rPr>
              <w:t>フルカラーコピー※３</w:t>
            </w:r>
          </w:p>
        </w:tc>
        <w:tc>
          <w:tcPr>
            <w:tcW w:w="3486" w:type="dxa"/>
            <w:tcBorders>
              <w:top w:val="single" w:sz="4" w:space="0" w:color="auto"/>
              <w:left w:val="single" w:sz="4" w:space="0" w:color="auto"/>
              <w:bottom w:val="single" w:sz="4" w:space="0" w:color="auto"/>
              <w:right w:val="single" w:sz="4" w:space="0" w:color="auto"/>
            </w:tcBorders>
            <w:hideMark/>
          </w:tcPr>
          <w:p w14:paraId="6D46407A" w14:textId="77777777" w:rsidR="003D339B" w:rsidRPr="00E63F07" w:rsidRDefault="003D339B">
            <w:pPr>
              <w:jc w:val="right"/>
              <w:rPr>
                <w:color w:val="000000" w:themeColor="text1"/>
              </w:rPr>
            </w:pPr>
            <w:r w:rsidRPr="00E63F07">
              <w:rPr>
                <w:rFonts w:hint="eastAsia"/>
                <w:color w:val="000000" w:themeColor="text1"/>
              </w:rPr>
              <w:t>700枚／月</w:t>
            </w:r>
          </w:p>
        </w:tc>
      </w:tr>
    </w:tbl>
    <w:p w14:paraId="017CC68A" w14:textId="77777777" w:rsidR="003D339B" w:rsidRPr="00E63F07" w:rsidRDefault="003D339B" w:rsidP="003D339B">
      <w:pPr>
        <w:ind w:leftChars="300" w:left="1200" w:hangingChars="200" w:hanging="480"/>
        <w:rPr>
          <w:color w:val="000000" w:themeColor="text1"/>
        </w:rPr>
      </w:pPr>
      <w:r w:rsidRPr="00E63F07">
        <w:rPr>
          <w:rFonts w:hint="eastAsia"/>
          <w:color w:val="000000" w:themeColor="text1"/>
        </w:rPr>
        <w:t>※１　白黒モードでコピー及びプリント出力する場合</w:t>
      </w:r>
    </w:p>
    <w:p w14:paraId="2AD95288" w14:textId="77777777" w:rsidR="003D339B" w:rsidRPr="00E63F07" w:rsidRDefault="003D339B" w:rsidP="003D339B">
      <w:pPr>
        <w:ind w:leftChars="300" w:left="1200" w:hangingChars="200" w:hanging="480"/>
        <w:rPr>
          <w:color w:val="000000" w:themeColor="text1"/>
        </w:rPr>
      </w:pPr>
      <w:r w:rsidRPr="00E63F07">
        <w:rPr>
          <w:rFonts w:hint="eastAsia"/>
          <w:color w:val="000000" w:themeColor="text1"/>
        </w:rPr>
        <w:t>※２　プリンター機能でカラーモード及び自動選択でフルカラー判定された出力</w:t>
      </w:r>
    </w:p>
    <w:p w14:paraId="6E40004C" w14:textId="77777777" w:rsidR="003D339B" w:rsidRPr="00E63F07" w:rsidRDefault="003D339B" w:rsidP="003D339B">
      <w:pPr>
        <w:ind w:leftChars="300" w:left="1200" w:hangingChars="200" w:hanging="480"/>
        <w:rPr>
          <w:color w:val="000000" w:themeColor="text1"/>
        </w:rPr>
      </w:pPr>
      <w:r w:rsidRPr="00E63F07">
        <w:rPr>
          <w:rFonts w:hint="eastAsia"/>
          <w:color w:val="000000" w:themeColor="text1"/>
        </w:rPr>
        <w:t>※３　コピー機能でカラーモード及び自動選択でフルカラー判定されたコピー</w:t>
      </w:r>
    </w:p>
    <w:p w14:paraId="52256EC2" w14:textId="7468D0CF" w:rsidR="00313B51" w:rsidRPr="00E63F07" w:rsidRDefault="00313B51" w:rsidP="00D73ACF">
      <w:pPr>
        <w:rPr>
          <w:color w:val="000000" w:themeColor="text1"/>
        </w:rPr>
      </w:pPr>
    </w:p>
    <w:p w14:paraId="741F8A29" w14:textId="7904358F" w:rsidR="003D339B" w:rsidRPr="00E63F07" w:rsidRDefault="003D339B" w:rsidP="00D73ACF">
      <w:pPr>
        <w:rPr>
          <w:color w:val="000000" w:themeColor="text1"/>
        </w:rPr>
      </w:pPr>
    </w:p>
    <w:p w14:paraId="3187BA18" w14:textId="3EFAEA09" w:rsidR="003D339B" w:rsidRPr="00E63F07" w:rsidRDefault="003D339B" w:rsidP="00D73ACF">
      <w:pPr>
        <w:rPr>
          <w:color w:val="000000" w:themeColor="text1"/>
        </w:rPr>
      </w:pPr>
    </w:p>
    <w:p w14:paraId="3AF12167" w14:textId="77777777" w:rsidR="003D339B" w:rsidRPr="00E63F07" w:rsidRDefault="003D339B" w:rsidP="00D73ACF">
      <w:pPr>
        <w:rPr>
          <w:color w:val="000000" w:themeColor="text1"/>
        </w:rPr>
      </w:pPr>
    </w:p>
    <w:p w14:paraId="5E3EE489" w14:textId="2B9FE633" w:rsidR="003D1658" w:rsidRPr="00E63F07" w:rsidRDefault="003D1658" w:rsidP="003D1658">
      <w:pPr>
        <w:pStyle w:val="af5"/>
        <w:rPr>
          <w:color w:val="000000" w:themeColor="text1"/>
          <w:szCs w:val="22"/>
        </w:rPr>
      </w:pPr>
      <w:r w:rsidRPr="00E63F07">
        <w:rPr>
          <w:rFonts w:hint="eastAsia"/>
          <w:color w:val="000000" w:themeColor="text1"/>
          <w:szCs w:val="22"/>
        </w:rPr>
        <w:lastRenderedPageBreak/>
        <w:t>５　業務内容</w:t>
      </w:r>
    </w:p>
    <w:p w14:paraId="2DD2487E" w14:textId="77777777" w:rsidR="003D1658" w:rsidRPr="00E63F07" w:rsidRDefault="003D1658" w:rsidP="003D1658">
      <w:pPr>
        <w:rPr>
          <w:color w:val="000000" w:themeColor="text1"/>
        </w:rPr>
      </w:pPr>
      <w:r w:rsidRPr="00E63F07">
        <w:rPr>
          <w:rFonts w:hint="eastAsia"/>
          <w:color w:val="000000" w:themeColor="text1"/>
        </w:rPr>
        <w:t>（１）複合機の保守</w:t>
      </w:r>
    </w:p>
    <w:p w14:paraId="7733D2C0" w14:textId="77777777" w:rsidR="003D1658" w:rsidRPr="00E63F07" w:rsidRDefault="003D1658" w:rsidP="003D1658">
      <w:pPr>
        <w:ind w:leftChars="200" w:left="480" w:firstLineChars="100" w:firstLine="240"/>
        <w:rPr>
          <w:color w:val="000000" w:themeColor="text1"/>
        </w:rPr>
      </w:pPr>
      <w:r w:rsidRPr="00E63F07">
        <w:rPr>
          <w:rFonts w:hint="eastAsia"/>
          <w:color w:val="000000" w:themeColor="text1"/>
        </w:rPr>
        <w:t>複合機を常時正常な状態で使用できるよう、委託者から対象複合機の故障等の連絡を受けたときは、受託者は速やかに技術員を設置場所に派遣し、点検、必要に応じた部品交換、調整を行い、正常な状態に回復させること。</w:t>
      </w:r>
    </w:p>
    <w:p w14:paraId="1A290CCF" w14:textId="77777777" w:rsidR="003D1658" w:rsidRPr="00E63F07" w:rsidRDefault="003D1658" w:rsidP="003D1658">
      <w:pPr>
        <w:rPr>
          <w:color w:val="000000" w:themeColor="text1"/>
        </w:rPr>
      </w:pPr>
      <w:r w:rsidRPr="00E63F07">
        <w:rPr>
          <w:rFonts w:hint="eastAsia"/>
          <w:color w:val="000000" w:themeColor="text1"/>
        </w:rPr>
        <w:t>（２）消耗品の供給</w:t>
      </w:r>
    </w:p>
    <w:p w14:paraId="33DD1AD2" w14:textId="77013CAD" w:rsidR="003D1658" w:rsidRPr="00E63F07" w:rsidRDefault="00D12513" w:rsidP="003D1658">
      <w:pPr>
        <w:ind w:leftChars="200" w:left="480" w:firstLineChars="100" w:firstLine="240"/>
        <w:rPr>
          <w:color w:val="000000" w:themeColor="text1"/>
        </w:rPr>
      </w:pPr>
      <w:r w:rsidRPr="00E63F07">
        <w:rPr>
          <w:rFonts w:hint="eastAsia"/>
          <w:color w:val="000000" w:themeColor="text1"/>
          <w:kern w:val="0"/>
        </w:rPr>
        <w:t>複合機から出力される印刷物の</w:t>
      </w:r>
      <w:r w:rsidR="003D1658" w:rsidRPr="00E63F07">
        <w:rPr>
          <w:rFonts w:hint="eastAsia"/>
          <w:color w:val="000000" w:themeColor="text1"/>
        </w:rPr>
        <w:t>画質等維持のため、受託者の技術員の点検及び巡回又は委託者からの連絡により受託者が必要と認めたときは、感光体、</w:t>
      </w:r>
      <w:r w:rsidR="003D339B" w:rsidRPr="00E63F07">
        <w:rPr>
          <w:rFonts w:hint="eastAsia"/>
          <w:color w:val="000000" w:themeColor="text1"/>
        </w:rPr>
        <w:t>ディベロッパー</w:t>
      </w:r>
      <w:r w:rsidR="00EC6C8C" w:rsidRPr="00E63F07">
        <w:rPr>
          <w:rFonts w:hint="eastAsia"/>
          <w:color w:val="000000" w:themeColor="text1"/>
        </w:rPr>
        <w:t>及び</w:t>
      </w:r>
      <w:r w:rsidR="003D1658" w:rsidRPr="00E63F07">
        <w:rPr>
          <w:rFonts w:hint="eastAsia"/>
          <w:color w:val="000000" w:themeColor="text1"/>
        </w:rPr>
        <w:t>トナー等の消耗品（用紙は除く</w:t>
      </w:r>
      <w:r w:rsidR="00193885" w:rsidRPr="00E63F07">
        <w:rPr>
          <w:rFonts w:hint="eastAsia"/>
          <w:color w:val="000000" w:themeColor="text1"/>
        </w:rPr>
        <w:t>。</w:t>
      </w:r>
      <w:r w:rsidR="003D1658" w:rsidRPr="00E63F07">
        <w:rPr>
          <w:rFonts w:hint="eastAsia"/>
          <w:color w:val="000000" w:themeColor="text1"/>
        </w:rPr>
        <w:t>）を交換すること。</w:t>
      </w:r>
    </w:p>
    <w:p w14:paraId="445AB7EA" w14:textId="77777777" w:rsidR="003D1658" w:rsidRPr="00E63F07" w:rsidRDefault="003D1658" w:rsidP="003D1658">
      <w:pPr>
        <w:ind w:leftChars="200" w:left="480" w:firstLineChars="100" w:firstLine="240"/>
        <w:rPr>
          <w:color w:val="000000" w:themeColor="text1"/>
        </w:rPr>
      </w:pPr>
      <w:r w:rsidRPr="00E63F07">
        <w:rPr>
          <w:rFonts w:hint="eastAsia"/>
          <w:color w:val="000000" w:themeColor="text1"/>
        </w:rPr>
        <w:t>その他、消耗品で予備手持量の不足を知ったときは、当該消耗品を供給すること。</w:t>
      </w:r>
    </w:p>
    <w:p w14:paraId="674E6CBD" w14:textId="77777777" w:rsidR="003D1658" w:rsidRPr="00E63F07" w:rsidRDefault="003D1658" w:rsidP="003D1658">
      <w:pPr>
        <w:rPr>
          <w:color w:val="000000" w:themeColor="text1"/>
        </w:rPr>
      </w:pPr>
      <w:r w:rsidRPr="00E63F07">
        <w:rPr>
          <w:rFonts w:hint="eastAsia"/>
          <w:color w:val="000000" w:themeColor="text1"/>
        </w:rPr>
        <w:t>（３）操作方法の指導</w:t>
      </w:r>
    </w:p>
    <w:p w14:paraId="46AE7B9B" w14:textId="77777777" w:rsidR="003D1658" w:rsidRPr="00E63F07" w:rsidRDefault="003D1658" w:rsidP="003D1658">
      <w:pPr>
        <w:ind w:firstLineChars="300" w:firstLine="720"/>
        <w:rPr>
          <w:color w:val="000000" w:themeColor="text1"/>
        </w:rPr>
      </w:pPr>
      <w:r w:rsidRPr="00E63F07">
        <w:rPr>
          <w:rFonts w:hint="eastAsia"/>
          <w:color w:val="000000" w:themeColor="text1"/>
        </w:rPr>
        <w:t>受託者は、委託者に適切な操作方法を指導すること。</w:t>
      </w:r>
    </w:p>
    <w:p w14:paraId="2EC8C732" w14:textId="77777777" w:rsidR="003D1658" w:rsidRPr="00E63F07" w:rsidRDefault="003D1658" w:rsidP="003D1658">
      <w:pPr>
        <w:rPr>
          <w:color w:val="000000" w:themeColor="text1"/>
        </w:rPr>
      </w:pPr>
    </w:p>
    <w:p w14:paraId="4F8DD2BB" w14:textId="77777777" w:rsidR="007D3F73" w:rsidRPr="00E63F07" w:rsidRDefault="007D3F73" w:rsidP="007D3F73">
      <w:pPr>
        <w:pStyle w:val="af5"/>
        <w:rPr>
          <w:color w:val="000000" w:themeColor="text1"/>
          <w:szCs w:val="22"/>
          <w:lang w:eastAsia="zh-CN"/>
        </w:rPr>
      </w:pPr>
      <w:r w:rsidRPr="00E63F07">
        <w:rPr>
          <w:rFonts w:hint="eastAsia"/>
          <w:color w:val="000000" w:themeColor="text1"/>
          <w:szCs w:val="22"/>
          <w:lang w:eastAsia="zh-CN"/>
        </w:rPr>
        <w:t>６　業務報告等</w:t>
      </w:r>
    </w:p>
    <w:p w14:paraId="0EDA2116" w14:textId="77777777" w:rsidR="007D3F73" w:rsidRPr="00E63F07" w:rsidRDefault="007D3F73" w:rsidP="007D3F73">
      <w:pPr>
        <w:rPr>
          <w:color w:val="000000" w:themeColor="text1"/>
          <w:lang w:eastAsia="zh-CN"/>
        </w:rPr>
      </w:pPr>
      <w:r w:rsidRPr="00E63F07">
        <w:rPr>
          <w:rFonts w:hint="eastAsia"/>
          <w:color w:val="000000" w:themeColor="text1"/>
          <w:lang w:eastAsia="zh-CN"/>
        </w:rPr>
        <w:t>（１）保守点検等報告書</w:t>
      </w:r>
    </w:p>
    <w:p w14:paraId="6133F19A" w14:textId="74C1F177" w:rsidR="007D3F73" w:rsidRPr="00E63F07" w:rsidRDefault="007D3F73" w:rsidP="007D3F73">
      <w:pPr>
        <w:ind w:leftChars="200" w:left="480" w:firstLineChars="100" w:firstLine="240"/>
        <w:rPr>
          <w:color w:val="000000" w:themeColor="text1"/>
        </w:rPr>
      </w:pPr>
      <w:r w:rsidRPr="00E63F07">
        <w:rPr>
          <w:rFonts w:hint="eastAsia"/>
          <w:color w:val="000000" w:themeColor="text1"/>
        </w:rPr>
        <w:t>保守点検その他の修理を実施したときは、速やかに保守点検等報告書（任意様式）を提出し、委託者の確認を受けること。</w:t>
      </w:r>
    </w:p>
    <w:p w14:paraId="20C88C05" w14:textId="77777777" w:rsidR="007D3F73" w:rsidRPr="00E63F07" w:rsidRDefault="007D3F73" w:rsidP="007D3F73">
      <w:pPr>
        <w:rPr>
          <w:color w:val="000000" w:themeColor="text1"/>
        </w:rPr>
      </w:pPr>
      <w:r w:rsidRPr="00E63F07">
        <w:rPr>
          <w:rFonts w:hint="eastAsia"/>
          <w:color w:val="000000" w:themeColor="text1"/>
        </w:rPr>
        <w:t>（２）完了届</w:t>
      </w:r>
    </w:p>
    <w:p w14:paraId="48B064F2" w14:textId="77777777" w:rsidR="007D3F73" w:rsidRPr="00E63F07" w:rsidRDefault="007D3F73" w:rsidP="007D3F73">
      <w:pPr>
        <w:ind w:leftChars="200" w:left="480" w:firstLineChars="100" w:firstLine="240"/>
        <w:rPr>
          <w:color w:val="000000" w:themeColor="text1"/>
        </w:rPr>
      </w:pPr>
      <w:r w:rsidRPr="00E63F07">
        <w:rPr>
          <w:rFonts w:hint="eastAsia"/>
          <w:color w:val="000000" w:themeColor="text1"/>
        </w:rPr>
        <w:t>各月の業務を完了したときは、速やかに「役務　第９号様式　完了届」を提出し、委託者による履行検査を受けること。</w:t>
      </w:r>
    </w:p>
    <w:p w14:paraId="321D7C8B" w14:textId="77777777" w:rsidR="007D3F73" w:rsidRPr="00E63F07" w:rsidRDefault="007D3F73" w:rsidP="007D3F73">
      <w:pPr>
        <w:rPr>
          <w:color w:val="000000" w:themeColor="text1"/>
        </w:rPr>
      </w:pPr>
    </w:p>
    <w:p w14:paraId="303FB82A" w14:textId="77777777" w:rsidR="007D3F73" w:rsidRPr="00E63F07" w:rsidRDefault="007D3F73" w:rsidP="007D3F73">
      <w:pPr>
        <w:pStyle w:val="af5"/>
        <w:rPr>
          <w:color w:val="000000" w:themeColor="text1"/>
          <w:szCs w:val="22"/>
        </w:rPr>
      </w:pPr>
      <w:r w:rsidRPr="00E63F07">
        <w:rPr>
          <w:rFonts w:hint="eastAsia"/>
          <w:color w:val="000000" w:themeColor="text1"/>
          <w:szCs w:val="22"/>
        </w:rPr>
        <w:t>７　支払等</w:t>
      </w:r>
    </w:p>
    <w:p w14:paraId="1788EAAB" w14:textId="77777777" w:rsidR="007D3F73" w:rsidRPr="00E63F07" w:rsidRDefault="007D3F73" w:rsidP="007D3F73">
      <w:pPr>
        <w:rPr>
          <w:color w:val="000000" w:themeColor="text1"/>
        </w:rPr>
      </w:pPr>
      <w:r w:rsidRPr="00E63F07">
        <w:rPr>
          <w:rFonts w:hint="eastAsia"/>
          <w:color w:val="000000" w:themeColor="text1"/>
        </w:rPr>
        <w:t>（１）料金</w:t>
      </w:r>
    </w:p>
    <w:p w14:paraId="7A9F5991" w14:textId="4F594C07" w:rsidR="007D3F73" w:rsidRPr="00E63F07" w:rsidRDefault="007D3F73" w:rsidP="007D3F73">
      <w:pPr>
        <w:ind w:leftChars="200" w:left="480" w:firstLineChars="100" w:firstLine="240"/>
        <w:rPr>
          <w:color w:val="000000" w:themeColor="text1"/>
        </w:rPr>
      </w:pPr>
      <w:r w:rsidRPr="00E63F07">
        <w:rPr>
          <w:rFonts w:hint="eastAsia"/>
          <w:color w:val="000000" w:themeColor="text1"/>
        </w:rPr>
        <w:t>当該業務の履行に要する経費を反映のうえ、印刷物１枚当たりの単価を定める。</w:t>
      </w:r>
    </w:p>
    <w:p w14:paraId="4E3BF966" w14:textId="77777777" w:rsidR="007D3F73" w:rsidRPr="00E63F07" w:rsidRDefault="007D3F73" w:rsidP="007D3F73">
      <w:pPr>
        <w:rPr>
          <w:color w:val="000000" w:themeColor="text1"/>
        </w:rPr>
      </w:pPr>
      <w:r w:rsidRPr="00E63F07">
        <w:rPr>
          <w:rFonts w:hint="eastAsia"/>
          <w:color w:val="000000" w:themeColor="text1"/>
        </w:rPr>
        <w:t>（２）月間最低料金及び月間基本料金の設定</w:t>
      </w:r>
    </w:p>
    <w:p w14:paraId="6DDBA348" w14:textId="77777777" w:rsidR="007D3F73" w:rsidRPr="00E63F07" w:rsidRDefault="007D3F73" w:rsidP="007D3F73">
      <w:pPr>
        <w:ind w:firstLineChars="300" w:firstLine="720"/>
        <w:rPr>
          <w:color w:val="000000" w:themeColor="text1"/>
        </w:rPr>
      </w:pPr>
      <w:r w:rsidRPr="00E63F07">
        <w:rPr>
          <w:rFonts w:hint="eastAsia"/>
          <w:color w:val="000000" w:themeColor="text1"/>
        </w:rPr>
        <w:t>行わない。</w:t>
      </w:r>
    </w:p>
    <w:p w14:paraId="1E13EA35" w14:textId="77777777" w:rsidR="007D3F73" w:rsidRPr="00E63F07" w:rsidRDefault="007D3F73" w:rsidP="007D3F73">
      <w:pPr>
        <w:rPr>
          <w:color w:val="000000" w:themeColor="text1"/>
        </w:rPr>
      </w:pPr>
      <w:r w:rsidRPr="00E63F07">
        <w:rPr>
          <w:rFonts w:hint="eastAsia"/>
          <w:color w:val="000000" w:themeColor="text1"/>
        </w:rPr>
        <w:t>（３）料金の支払</w:t>
      </w:r>
    </w:p>
    <w:p w14:paraId="7D0CC034" w14:textId="77777777" w:rsidR="007D3F73" w:rsidRPr="00E63F07" w:rsidRDefault="007D3F73" w:rsidP="007D3F73">
      <w:pPr>
        <w:ind w:leftChars="200" w:left="480" w:firstLineChars="100" w:firstLine="240"/>
        <w:rPr>
          <w:color w:val="000000" w:themeColor="text1"/>
        </w:rPr>
      </w:pPr>
      <w:r w:rsidRPr="00E63F07">
        <w:rPr>
          <w:rFonts w:hint="eastAsia"/>
          <w:color w:val="000000" w:themeColor="text1"/>
        </w:rPr>
        <w:t>１か月毎の支払金額は、各契約単価に当該月の印刷枚数を乗じて得た金額の合計に、消費税及び地方消費税の額を加算した金額とする。</w:t>
      </w:r>
    </w:p>
    <w:p w14:paraId="6D3679A2" w14:textId="1685712F" w:rsidR="007D3F73" w:rsidRPr="00E63F07" w:rsidRDefault="007D3F73" w:rsidP="007D3F73">
      <w:pPr>
        <w:ind w:firstLineChars="300" w:firstLine="720"/>
        <w:rPr>
          <w:color w:val="000000" w:themeColor="text1"/>
        </w:rPr>
      </w:pPr>
      <w:r w:rsidRPr="00E63F07">
        <w:rPr>
          <w:rFonts w:hint="eastAsia"/>
          <w:color w:val="000000" w:themeColor="text1"/>
        </w:rPr>
        <w:t>請求書は、前条第２</w:t>
      </w:r>
      <w:r w:rsidR="00EC6C8C" w:rsidRPr="00E63F07">
        <w:rPr>
          <w:rFonts w:hint="eastAsia"/>
          <w:color w:val="000000" w:themeColor="text1"/>
        </w:rPr>
        <w:t>項</w:t>
      </w:r>
      <w:r w:rsidRPr="00E63F07">
        <w:rPr>
          <w:rFonts w:hint="eastAsia"/>
          <w:color w:val="000000" w:themeColor="text1"/>
        </w:rPr>
        <w:t>の</w:t>
      </w:r>
      <w:r w:rsidR="00517A22" w:rsidRPr="00E63F07">
        <w:rPr>
          <w:rFonts w:hint="eastAsia"/>
          <w:color w:val="000000" w:themeColor="text1"/>
        </w:rPr>
        <w:t>履行</w:t>
      </w:r>
      <w:r w:rsidRPr="00E63F07">
        <w:rPr>
          <w:rFonts w:hint="eastAsia"/>
          <w:color w:val="000000" w:themeColor="text1"/>
        </w:rPr>
        <w:t>検査</w:t>
      </w:r>
      <w:r w:rsidR="00517A22" w:rsidRPr="00E63F07">
        <w:rPr>
          <w:rFonts w:hint="eastAsia"/>
          <w:color w:val="000000" w:themeColor="text1"/>
        </w:rPr>
        <w:t>に係る</w:t>
      </w:r>
      <w:r w:rsidRPr="00E63F07">
        <w:rPr>
          <w:rFonts w:hint="eastAsia"/>
          <w:color w:val="000000" w:themeColor="text1"/>
        </w:rPr>
        <w:t>合格</w:t>
      </w:r>
      <w:r w:rsidR="00517A22" w:rsidRPr="00E63F07">
        <w:rPr>
          <w:rFonts w:hint="eastAsia"/>
          <w:color w:val="000000" w:themeColor="text1"/>
        </w:rPr>
        <w:t>の日</w:t>
      </w:r>
      <w:r w:rsidRPr="00E63F07">
        <w:rPr>
          <w:rFonts w:hint="eastAsia"/>
          <w:color w:val="000000" w:themeColor="text1"/>
        </w:rPr>
        <w:t>から２週間以内に提出すること。</w:t>
      </w:r>
    </w:p>
    <w:p w14:paraId="602F325A" w14:textId="3B2FDA03" w:rsidR="003D1658" w:rsidRPr="00E63F07" w:rsidRDefault="003D1658" w:rsidP="003D1658">
      <w:pPr>
        <w:rPr>
          <w:color w:val="000000" w:themeColor="text1"/>
        </w:rPr>
      </w:pPr>
    </w:p>
    <w:p w14:paraId="0DABA182" w14:textId="77777777" w:rsidR="003D1658" w:rsidRPr="00E63F07" w:rsidRDefault="003D1658" w:rsidP="003D1658">
      <w:pPr>
        <w:pStyle w:val="af5"/>
        <w:rPr>
          <w:color w:val="000000" w:themeColor="text1"/>
          <w:szCs w:val="22"/>
        </w:rPr>
      </w:pPr>
      <w:r w:rsidRPr="00E63F07">
        <w:rPr>
          <w:rFonts w:hint="eastAsia"/>
          <w:color w:val="000000" w:themeColor="text1"/>
          <w:szCs w:val="22"/>
        </w:rPr>
        <w:t>８　再委託</w:t>
      </w:r>
    </w:p>
    <w:p w14:paraId="0C5FA08B" w14:textId="6C81BC8D" w:rsidR="003D1658" w:rsidRPr="00E63F07" w:rsidRDefault="003D1658" w:rsidP="003D1658">
      <w:pPr>
        <w:ind w:leftChars="100" w:left="240" w:firstLineChars="100" w:firstLine="240"/>
        <w:rPr>
          <w:color w:val="000000" w:themeColor="text1"/>
        </w:rPr>
      </w:pPr>
      <w:r w:rsidRPr="00E63F07">
        <w:rPr>
          <w:color w:val="000000" w:themeColor="text1"/>
        </w:rPr>
        <w:t>当該保守業務の履行に</w:t>
      </w:r>
      <w:r w:rsidR="00193885" w:rsidRPr="00E63F07">
        <w:rPr>
          <w:rFonts w:hint="eastAsia"/>
          <w:color w:val="000000" w:themeColor="text1"/>
        </w:rPr>
        <w:t>当たり</w:t>
      </w:r>
      <w:r w:rsidRPr="00E63F07">
        <w:rPr>
          <w:color w:val="000000" w:themeColor="text1"/>
        </w:rPr>
        <w:t>、技術上の関係から一般的にメーカー（保守を担当するメーカーの関連会社を含む。）が対応する部分については、</w:t>
      </w:r>
      <w:r w:rsidRPr="00E63F07">
        <w:rPr>
          <w:rFonts w:hint="eastAsia"/>
          <w:color w:val="000000" w:themeColor="text1"/>
        </w:rPr>
        <w:t>当該メーカーへの再委託を認める。この場合において、受託者は、契約締結後に再委託先を申し出ること。</w:t>
      </w:r>
    </w:p>
    <w:p w14:paraId="4B9E9D55" w14:textId="43C3B923" w:rsidR="003D1658" w:rsidRPr="00E63F07" w:rsidRDefault="003D1658" w:rsidP="003D1658">
      <w:pPr>
        <w:rPr>
          <w:color w:val="000000" w:themeColor="text1"/>
        </w:rPr>
      </w:pPr>
    </w:p>
    <w:p w14:paraId="46A23AAC" w14:textId="77777777" w:rsidR="00D73ACF" w:rsidRPr="00E63F07" w:rsidRDefault="00D73ACF" w:rsidP="003D1658">
      <w:pPr>
        <w:rPr>
          <w:color w:val="000000" w:themeColor="text1"/>
        </w:rPr>
      </w:pPr>
    </w:p>
    <w:p w14:paraId="1F069F7F" w14:textId="77777777" w:rsidR="003D1658" w:rsidRPr="00E63F07" w:rsidRDefault="003D1658" w:rsidP="003D1658">
      <w:pPr>
        <w:pStyle w:val="af5"/>
        <w:rPr>
          <w:color w:val="000000" w:themeColor="text1"/>
          <w:szCs w:val="22"/>
        </w:rPr>
      </w:pPr>
      <w:r w:rsidRPr="00E63F07">
        <w:rPr>
          <w:rFonts w:hint="eastAsia"/>
          <w:color w:val="000000" w:themeColor="text1"/>
          <w:szCs w:val="22"/>
        </w:rPr>
        <w:lastRenderedPageBreak/>
        <w:t>９　その他特記事項</w:t>
      </w:r>
    </w:p>
    <w:p w14:paraId="5C2187E7" w14:textId="10FE81A3" w:rsidR="003D1658" w:rsidRPr="00E63F07" w:rsidRDefault="003D1658" w:rsidP="003D1658">
      <w:pPr>
        <w:ind w:left="480" w:hangingChars="200" w:hanging="480"/>
        <w:rPr>
          <w:color w:val="000000" w:themeColor="text1"/>
        </w:rPr>
      </w:pPr>
      <w:r w:rsidRPr="00E63F07">
        <w:rPr>
          <w:rFonts w:hint="eastAsia"/>
          <w:color w:val="000000" w:themeColor="text1"/>
        </w:rPr>
        <w:t>（１）本市が運用する環境マネジメントシステムに準じ、環境負担低減に努めること。</w:t>
      </w:r>
    </w:p>
    <w:p w14:paraId="0EBFF8C0" w14:textId="2A27A499" w:rsidR="00810D97" w:rsidRPr="00E63F07" w:rsidRDefault="00810D97" w:rsidP="003D1658">
      <w:pPr>
        <w:ind w:left="480" w:hangingChars="200" w:hanging="480"/>
        <w:rPr>
          <w:rFonts w:hAnsi="ＭＳ 明朝"/>
          <w:color w:val="000000" w:themeColor="text1"/>
        </w:rPr>
      </w:pPr>
      <w:r w:rsidRPr="00E63F07">
        <w:rPr>
          <w:rFonts w:hAnsi="ＭＳ 明朝" w:hint="eastAsia"/>
          <w:color w:val="000000" w:themeColor="text1"/>
        </w:rPr>
        <w:t>（２）本業務を処理するに</w:t>
      </w:r>
      <w:r w:rsidR="00193885" w:rsidRPr="00E63F07">
        <w:rPr>
          <w:rFonts w:hAnsi="ＭＳ 明朝" w:hint="eastAsia"/>
          <w:color w:val="000000" w:themeColor="text1"/>
        </w:rPr>
        <w:t>当たって</w:t>
      </w:r>
      <w:r w:rsidRPr="00E63F07">
        <w:rPr>
          <w:rFonts w:hAnsi="ＭＳ 明朝" w:hint="eastAsia"/>
          <w:color w:val="000000" w:themeColor="text1"/>
        </w:rPr>
        <w:t>知り得た個人情報</w:t>
      </w:r>
      <w:r w:rsidR="00EB102C" w:rsidRPr="00E63F07">
        <w:rPr>
          <w:rFonts w:hAnsi="ＭＳ 明朝" w:hint="eastAsia"/>
          <w:color w:val="000000" w:themeColor="text1"/>
        </w:rPr>
        <w:t>の取扱</w:t>
      </w:r>
      <w:r w:rsidR="00193885" w:rsidRPr="00E63F07">
        <w:rPr>
          <w:rFonts w:hAnsi="ＭＳ 明朝" w:hint="eastAsia"/>
          <w:color w:val="000000" w:themeColor="text1"/>
        </w:rPr>
        <w:t>い</w:t>
      </w:r>
      <w:r w:rsidR="00192702" w:rsidRPr="00E63F07">
        <w:rPr>
          <w:rFonts w:hAnsi="ＭＳ 明朝" w:hint="eastAsia"/>
          <w:color w:val="000000" w:themeColor="text1"/>
        </w:rPr>
        <w:t>に係る注意事項</w:t>
      </w:r>
      <w:r w:rsidR="00EB102C" w:rsidRPr="00E63F07">
        <w:rPr>
          <w:rFonts w:hAnsi="ＭＳ 明朝" w:hint="eastAsia"/>
          <w:color w:val="000000" w:themeColor="text1"/>
        </w:rPr>
        <w:t>は別記のとおりとし、</w:t>
      </w:r>
      <w:r w:rsidR="00517A22" w:rsidRPr="00E63F07">
        <w:rPr>
          <w:rFonts w:hAnsi="ＭＳ 明朝" w:hint="eastAsia"/>
          <w:color w:val="000000" w:themeColor="text1"/>
        </w:rPr>
        <w:t>当該事項は</w:t>
      </w:r>
      <w:r w:rsidRPr="00E63F07">
        <w:rPr>
          <w:rFonts w:hAnsi="ＭＳ 明朝" w:hint="eastAsia"/>
          <w:color w:val="000000" w:themeColor="text1"/>
        </w:rPr>
        <w:t>再委託先に</w:t>
      </w:r>
      <w:r w:rsidR="008F7693" w:rsidRPr="00E63F07">
        <w:rPr>
          <w:rFonts w:hAnsi="ＭＳ 明朝" w:hint="eastAsia"/>
          <w:color w:val="000000" w:themeColor="text1"/>
        </w:rPr>
        <w:t>対しても適用する</w:t>
      </w:r>
      <w:r w:rsidRPr="00E63F07">
        <w:rPr>
          <w:rFonts w:hAnsi="ＭＳ 明朝" w:hint="eastAsia"/>
          <w:color w:val="000000" w:themeColor="text1"/>
        </w:rPr>
        <w:t>。</w:t>
      </w:r>
    </w:p>
    <w:p w14:paraId="0D678EAD" w14:textId="4B2CFA4C" w:rsidR="003D1658" w:rsidRPr="00E63F07" w:rsidRDefault="003D1658" w:rsidP="003D1658">
      <w:pPr>
        <w:ind w:left="480" w:hangingChars="200" w:hanging="480"/>
        <w:rPr>
          <w:color w:val="000000" w:themeColor="text1"/>
        </w:rPr>
      </w:pPr>
      <w:r w:rsidRPr="00E63F07">
        <w:rPr>
          <w:rFonts w:hint="eastAsia"/>
          <w:color w:val="000000" w:themeColor="text1"/>
        </w:rPr>
        <w:t>（</w:t>
      </w:r>
      <w:r w:rsidR="00810D97" w:rsidRPr="00E63F07">
        <w:rPr>
          <w:rFonts w:hint="eastAsia"/>
          <w:color w:val="000000" w:themeColor="text1"/>
        </w:rPr>
        <w:t>３</w:t>
      </w:r>
      <w:r w:rsidRPr="00E63F07">
        <w:rPr>
          <w:rFonts w:hint="eastAsia"/>
          <w:color w:val="000000" w:themeColor="text1"/>
        </w:rPr>
        <w:t>）この仕様書について疑義が生じた</w:t>
      </w:r>
      <w:r w:rsidR="00477D16" w:rsidRPr="00E63F07">
        <w:rPr>
          <w:rFonts w:hint="eastAsia"/>
          <w:color w:val="000000" w:themeColor="text1"/>
        </w:rPr>
        <w:t>とき</w:t>
      </w:r>
      <w:r w:rsidRPr="00E63F07">
        <w:rPr>
          <w:rFonts w:hint="eastAsia"/>
          <w:color w:val="000000" w:themeColor="text1"/>
        </w:rPr>
        <w:t>又はこの仕様に</w:t>
      </w:r>
      <w:r w:rsidR="00530916" w:rsidRPr="00E63F07">
        <w:rPr>
          <w:rFonts w:hint="eastAsia"/>
          <w:color w:val="000000" w:themeColor="text1"/>
        </w:rPr>
        <w:t>より難い</w:t>
      </w:r>
      <w:r w:rsidR="00477D16" w:rsidRPr="00E63F07">
        <w:rPr>
          <w:rFonts w:hint="eastAsia"/>
          <w:color w:val="000000" w:themeColor="text1"/>
        </w:rPr>
        <w:t>とき</w:t>
      </w:r>
      <w:r w:rsidRPr="00E63F07">
        <w:rPr>
          <w:rFonts w:hint="eastAsia"/>
          <w:color w:val="000000" w:themeColor="text1"/>
        </w:rPr>
        <w:t>は、委託者、受託者双方協議のうえこれを決定する。</w:t>
      </w:r>
    </w:p>
    <w:p w14:paraId="58D92996" w14:textId="04E6599A" w:rsidR="003D1658" w:rsidRPr="00E63F07" w:rsidRDefault="003D1658" w:rsidP="003D1658">
      <w:pPr>
        <w:rPr>
          <w:color w:val="000000" w:themeColor="text1"/>
        </w:rPr>
      </w:pPr>
      <w:r w:rsidRPr="00E63F07">
        <w:rPr>
          <w:rFonts w:hint="eastAsia"/>
          <w:color w:val="000000" w:themeColor="text1"/>
        </w:rPr>
        <w:t>（</w:t>
      </w:r>
      <w:r w:rsidR="00810D97" w:rsidRPr="00E63F07">
        <w:rPr>
          <w:rFonts w:hint="eastAsia"/>
          <w:color w:val="000000" w:themeColor="text1"/>
        </w:rPr>
        <w:t>４</w:t>
      </w:r>
      <w:r w:rsidRPr="00E63F07">
        <w:rPr>
          <w:rFonts w:hint="eastAsia"/>
          <w:color w:val="000000" w:themeColor="text1"/>
        </w:rPr>
        <w:t>）契約期間終了に伴う業務の引継は、次のとおりとする。</w:t>
      </w:r>
    </w:p>
    <w:p w14:paraId="1E1D35D0" w14:textId="77777777" w:rsidR="003D1658" w:rsidRPr="00E63F07" w:rsidRDefault="003D1658" w:rsidP="003D1658">
      <w:pPr>
        <w:ind w:leftChars="200" w:left="720" w:hangingChars="100" w:hanging="240"/>
        <w:rPr>
          <w:color w:val="000000" w:themeColor="text1"/>
        </w:rPr>
      </w:pPr>
      <w:r w:rsidRPr="00E63F07">
        <w:rPr>
          <w:rFonts w:hint="eastAsia"/>
          <w:color w:val="000000" w:themeColor="text1"/>
        </w:rPr>
        <w:t xml:space="preserve">ア　</w:t>
      </w:r>
      <w:r w:rsidRPr="00E63F07">
        <w:rPr>
          <w:color w:val="000000" w:themeColor="text1"/>
        </w:rPr>
        <w:t>受託者は、委託者の指示があった場合には、受託者が業務を行った際に作成し</w:t>
      </w:r>
      <w:r w:rsidRPr="00E63F07">
        <w:rPr>
          <w:rFonts w:hint="eastAsia"/>
          <w:color w:val="000000" w:themeColor="text1"/>
        </w:rPr>
        <w:t>た業務に必要な手順・方法等を記載した資料を委託者に提出することとする。</w:t>
      </w:r>
    </w:p>
    <w:p w14:paraId="5AFD81BA" w14:textId="55D2DA16" w:rsidR="0039748D" w:rsidRPr="00E63F07" w:rsidRDefault="003D1658" w:rsidP="00E02A8D">
      <w:pPr>
        <w:ind w:leftChars="200" w:left="720" w:hangingChars="100" w:hanging="240"/>
        <w:rPr>
          <w:color w:val="000000" w:themeColor="text1"/>
        </w:rPr>
      </w:pPr>
      <w:r w:rsidRPr="00E63F07">
        <w:rPr>
          <w:rFonts w:hint="eastAsia"/>
          <w:color w:val="000000" w:themeColor="text1"/>
        </w:rPr>
        <w:t xml:space="preserve">イ　</w:t>
      </w:r>
      <w:r w:rsidRPr="00E63F07">
        <w:rPr>
          <w:color w:val="000000" w:themeColor="text1"/>
        </w:rPr>
        <w:t>受託者は、委託者の指示があった場合には、上記アの資料等によるほか、新規</w:t>
      </w:r>
      <w:r w:rsidRPr="00E63F07">
        <w:rPr>
          <w:rFonts w:hint="eastAsia"/>
          <w:color w:val="000000" w:themeColor="text1"/>
        </w:rPr>
        <w:t>受託者に対し実地による実務的な引継を行うものとする。</w:t>
      </w:r>
    </w:p>
    <w:p w14:paraId="79E2402E" w14:textId="58B1B2D9" w:rsidR="00CF2220" w:rsidRPr="00E63F07" w:rsidRDefault="00CF2220" w:rsidP="00EB102C">
      <w:pPr>
        <w:rPr>
          <w:color w:val="000000" w:themeColor="text1"/>
        </w:rPr>
      </w:pPr>
    </w:p>
    <w:p w14:paraId="34270AEC" w14:textId="77777777" w:rsidR="00D73ACF" w:rsidRPr="00E63F07" w:rsidRDefault="00D73ACF" w:rsidP="00EB102C">
      <w:pPr>
        <w:rPr>
          <w:color w:val="000000" w:themeColor="text1"/>
        </w:rPr>
      </w:pPr>
    </w:p>
    <w:p w14:paraId="44B40FAF" w14:textId="2534E92E" w:rsidR="00EB102C" w:rsidRPr="00E63F07" w:rsidRDefault="00EB102C" w:rsidP="00EB102C">
      <w:pPr>
        <w:rPr>
          <w:color w:val="000000" w:themeColor="text1"/>
        </w:rPr>
      </w:pPr>
      <w:r w:rsidRPr="00E63F07">
        <w:rPr>
          <w:rFonts w:hint="eastAsia"/>
          <w:color w:val="000000" w:themeColor="text1"/>
        </w:rPr>
        <w:t>（別記）個人情報取扱注意事項</w:t>
      </w:r>
    </w:p>
    <w:p w14:paraId="4ACA97A5" w14:textId="77777777" w:rsidR="00EB102C" w:rsidRPr="00E63F07" w:rsidRDefault="00EB102C" w:rsidP="00EB102C">
      <w:pPr>
        <w:rPr>
          <w:color w:val="000000" w:themeColor="text1"/>
        </w:rPr>
      </w:pPr>
    </w:p>
    <w:p w14:paraId="5928846F" w14:textId="6BD2FFFC" w:rsidR="00EB102C" w:rsidRPr="00E63F07" w:rsidRDefault="00EB102C" w:rsidP="00EB102C">
      <w:pPr>
        <w:rPr>
          <w:color w:val="000000" w:themeColor="text1"/>
        </w:rPr>
      </w:pPr>
      <w:r w:rsidRPr="00E63F07">
        <w:rPr>
          <w:rFonts w:hint="eastAsia"/>
          <w:color w:val="000000" w:themeColor="text1"/>
        </w:rPr>
        <w:t>１　個人情報を取り扱う際の基本的事項</w:t>
      </w:r>
    </w:p>
    <w:p w14:paraId="026D7AF5" w14:textId="75B6D699" w:rsidR="00EB102C" w:rsidRPr="00E63F07" w:rsidRDefault="00EB102C" w:rsidP="00EB102C">
      <w:pPr>
        <w:ind w:leftChars="100" w:left="240" w:firstLineChars="100" w:firstLine="240"/>
        <w:rPr>
          <w:color w:val="000000" w:themeColor="text1"/>
        </w:rPr>
      </w:pPr>
      <w:r w:rsidRPr="00E63F07">
        <w:rPr>
          <w:rFonts w:hint="eastAsia"/>
          <w:color w:val="000000" w:themeColor="text1"/>
        </w:rPr>
        <w:t>受託者は、この契約による業務を処理するに</w:t>
      </w:r>
      <w:r w:rsidR="00477D16" w:rsidRPr="00E63F07">
        <w:rPr>
          <w:rFonts w:hint="eastAsia"/>
          <w:color w:val="000000" w:themeColor="text1"/>
        </w:rPr>
        <w:t>当たって</w:t>
      </w:r>
      <w:r w:rsidRPr="00E63F07">
        <w:rPr>
          <w:rFonts w:hint="eastAsia"/>
          <w:color w:val="000000" w:themeColor="text1"/>
        </w:rPr>
        <w:t>、個人情報を取り扱う際には、個人の権利利益を侵害することのないように努めなければならない。</w:t>
      </w:r>
    </w:p>
    <w:p w14:paraId="05F2E1CB" w14:textId="77777777" w:rsidR="00EB102C" w:rsidRPr="00E63F07" w:rsidRDefault="00EB102C" w:rsidP="00EB102C">
      <w:pPr>
        <w:ind w:left="240" w:hangingChars="100" w:hanging="240"/>
        <w:rPr>
          <w:color w:val="000000" w:themeColor="text1"/>
        </w:rPr>
      </w:pPr>
    </w:p>
    <w:p w14:paraId="3D12BA4F" w14:textId="3AD7DAD5" w:rsidR="00EB102C" w:rsidRPr="00E63F07" w:rsidRDefault="00EB102C" w:rsidP="00EB102C">
      <w:pPr>
        <w:ind w:left="240" w:hangingChars="100" w:hanging="240"/>
        <w:rPr>
          <w:color w:val="000000" w:themeColor="text1"/>
        </w:rPr>
      </w:pPr>
      <w:r w:rsidRPr="00E63F07">
        <w:rPr>
          <w:rFonts w:hint="eastAsia"/>
          <w:color w:val="000000" w:themeColor="text1"/>
        </w:rPr>
        <w:t>２　秘密の保持</w:t>
      </w:r>
    </w:p>
    <w:p w14:paraId="7E7748C4" w14:textId="155A0B6C" w:rsidR="00EB102C" w:rsidRPr="00E63F07" w:rsidRDefault="00EB102C" w:rsidP="00EB102C">
      <w:pPr>
        <w:ind w:left="480" w:hangingChars="200" w:hanging="480"/>
        <w:rPr>
          <w:color w:val="000000" w:themeColor="text1"/>
        </w:rPr>
      </w:pPr>
      <w:r w:rsidRPr="00E63F07">
        <w:rPr>
          <w:rFonts w:hint="eastAsia"/>
          <w:color w:val="000000" w:themeColor="text1"/>
        </w:rPr>
        <w:t>（１）受託者は、この契約による業務を処理するに</w:t>
      </w:r>
      <w:r w:rsidR="00477D16" w:rsidRPr="00E63F07">
        <w:rPr>
          <w:rFonts w:hint="eastAsia"/>
          <w:color w:val="000000" w:themeColor="text1"/>
        </w:rPr>
        <w:t>当たって</w:t>
      </w:r>
      <w:r w:rsidRPr="00E63F07">
        <w:rPr>
          <w:rFonts w:hint="eastAsia"/>
          <w:color w:val="000000" w:themeColor="text1"/>
        </w:rPr>
        <w:t>知り得た個人情報を他に漏らしてはならない。</w:t>
      </w:r>
    </w:p>
    <w:p w14:paraId="6D05FB6C" w14:textId="7F46B4AC" w:rsidR="00EB102C" w:rsidRPr="00E63F07" w:rsidRDefault="00EB102C" w:rsidP="00EB102C">
      <w:pPr>
        <w:ind w:left="480" w:hangingChars="200" w:hanging="480"/>
        <w:rPr>
          <w:color w:val="000000" w:themeColor="text1"/>
        </w:rPr>
      </w:pPr>
      <w:r w:rsidRPr="00E63F07">
        <w:rPr>
          <w:rFonts w:hint="eastAsia"/>
          <w:color w:val="000000" w:themeColor="text1"/>
        </w:rPr>
        <w:t>（２）受託者は、その使用する者がこの契約による業務を処理するに</w:t>
      </w:r>
      <w:r w:rsidR="00477D16" w:rsidRPr="00E63F07">
        <w:rPr>
          <w:rFonts w:hint="eastAsia"/>
          <w:color w:val="000000" w:themeColor="text1"/>
        </w:rPr>
        <w:t>当たって</w:t>
      </w:r>
      <w:r w:rsidRPr="00E63F07">
        <w:rPr>
          <w:rFonts w:hint="eastAsia"/>
          <w:color w:val="000000" w:themeColor="text1"/>
        </w:rPr>
        <w:t>知り得た個人情報を、他に漏らさないようにしなければならない。</w:t>
      </w:r>
    </w:p>
    <w:p w14:paraId="6BF9646B" w14:textId="48BB0EA0" w:rsidR="00EB102C" w:rsidRPr="00E63F07" w:rsidRDefault="00EB102C" w:rsidP="00EB102C">
      <w:pPr>
        <w:ind w:left="480" w:hangingChars="200" w:hanging="480"/>
        <w:rPr>
          <w:color w:val="000000" w:themeColor="text1"/>
        </w:rPr>
      </w:pPr>
      <w:r w:rsidRPr="00E63F07">
        <w:rPr>
          <w:rFonts w:hint="eastAsia"/>
          <w:color w:val="000000" w:themeColor="text1"/>
        </w:rPr>
        <w:t>（３）前２項の規定は、この契約が終了し、</w:t>
      </w:r>
      <w:r w:rsidR="00193885" w:rsidRPr="00E63F07">
        <w:rPr>
          <w:rFonts w:hint="eastAsia"/>
          <w:color w:val="000000" w:themeColor="text1"/>
        </w:rPr>
        <w:t>又</w:t>
      </w:r>
      <w:r w:rsidRPr="00E63F07">
        <w:rPr>
          <w:rFonts w:hint="eastAsia"/>
          <w:color w:val="000000" w:themeColor="text1"/>
        </w:rPr>
        <w:t>は解除された後においても、同様とする。</w:t>
      </w:r>
    </w:p>
    <w:p w14:paraId="3FCA1677" w14:textId="77777777" w:rsidR="00EB102C" w:rsidRPr="00E63F07" w:rsidRDefault="00EB102C" w:rsidP="00EB102C">
      <w:pPr>
        <w:ind w:left="240" w:hangingChars="100" w:hanging="240"/>
        <w:rPr>
          <w:color w:val="000000" w:themeColor="text1"/>
        </w:rPr>
      </w:pPr>
    </w:p>
    <w:p w14:paraId="720D1ED1" w14:textId="6E86ADE5" w:rsidR="00EB102C" w:rsidRPr="00E63F07" w:rsidRDefault="00EB102C" w:rsidP="00EB102C">
      <w:pPr>
        <w:ind w:left="240" w:hangingChars="100" w:hanging="240"/>
        <w:rPr>
          <w:color w:val="000000" w:themeColor="text1"/>
        </w:rPr>
      </w:pPr>
      <w:r w:rsidRPr="00E63F07">
        <w:rPr>
          <w:rFonts w:hint="eastAsia"/>
          <w:color w:val="000000" w:themeColor="text1"/>
        </w:rPr>
        <w:t>３　事故の場合の措置</w:t>
      </w:r>
    </w:p>
    <w:p w14:paraId="7C642073" w14:textId="7D070A5F" w:rsidR="00EB102C" w:rsidRPr="00E63F07" w:rsidRDefault="00EB102C" w:rsidP="00EB102C">
      <w:pPr>
        <w:ind w:leftChars="100" w:left="240" w:firstLineChars="100" w:firstLine="240"/>
        <w:rPr>
          <w:color w:val="000000" w:themeColor="text1"/>
        </w:rPr>
      </w:pPr>
      <w:r w:rsidRPr="00E63F07">
        <w:rPr>
          <w:rFonts w:hint="eastAsia"/>
          <w:color w:val="000000" w:themeColor="text1"/>
        </w:rPr>
        <w:t>受託者は、個人情報取扱注意事項に違反する事態が生じ、又は生ずるおそれのあることを知ったときは、速やかに委託者に報告し、委託者の指示に従うものとする。</w:t>
      </w:r>
    </w:p>
    <w:p w14:paraId="32104021" w14:textId="77777777" w:rsidR="00EB102C" w:rsidRPr="00E63F07" w:rsidRDefault="00EB102C" w:rsidP="00EB102C">
      <w:pPr>
        <w:ind w:left="240" w:hangingChars="100" w:hanging="240"/>
        <w:rPr>
          <w:color w:val="000000" w:themeColor="text1"/>
        </w:rPr>
      </w:pPr>
    </w:p>
    <w:p w14:paraId="283DC49B" w14:textId="46CC98D7" w:rsidR="00EB102C" w:rsidRPr="00E63F07" w:rsidRDefault="00EB102C" w:rsidP="00EB102C">
      <w:pPr>
        <w:ind w:left="240" w:hangingChars="100" w:hanging="240"/>
        <w:rPr>
          <w:color w:val="000000" w:themeColor="text1"/>
        </w:rPr>
      </w:pPr>
      <w:r w:rsidRPr="00E63F07">
        <w:rPr>
          <w:rFonts w:hint="eastAsia"/>
          <w:color w:val="000000" w:themeColor="text1"/>
        </w:rPr>
        <w:t>４　契約解除及び損害賠償</w:t>
      </w:r>
    </w:p>
    <w:p w14:paraId="64AC2647" w14:textId="3D1F22CC" w:rsidR="00EB102C" w:rsidRPr="00E63F07" w:rsidRDefault="00EB102C" w:rsidP="00EB102C">
      <w:pPr>
        <w:ind w:leftChars="100" w:left="240" w:firstLineChars="100" w:firstLine="240"/>
        <w:rPr>
          <w:color w:val="000000" w:themeColor="text1"/>
        </w:rPr>
      </w:pPr>
      <w:r w:rsidRPr="00E63F07">
        <w:rPr>
          <w:rFonts w:hint="eastAsia"/>
          <w:color w:val="000000" w:themeColor="text1"/>
        </w:rPr>
        <w:t>委託者は、受託者が個人情報取扱注意事項に違反していると認めたときは、契約の解除及び損害賠償の請求をすることができる。</w:t>
      </w:r>
    </w:p>
    <w:p w14:paraId="150550A4" w14:textId="77777777" w:rsidR="00EB102C" w:rsidRPr="00E63F07" w:rsidRDefault="00EB102C" w:rsidP="00EB102C">
      <w:pPr>
        <w:rPr>
          <w:color w:val="000000" w:themeColor="text1"/>
        </w:rPr>
      </w:pPr>
    </w:p>
    <w:sectPr w:rsidR="00EB102C" w:rsidRPr="00E63F07" w:rsidSect="00D73ACF">
      <w:pgSz w:w="11906" w:h="16838" w:code="9"/>
      <w:pgMar w:top="1440" w:right="1080" w:bottom="1440" w:left="1080" w:header="851" w:footer="567" w:gutter="0"/>
      <w:cols w:space="425"/>
      <w:docGrid w:type="lines" w:linePitch="369" w:charSpace="64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64B63" w14:textId="77777777" w:rsidR="00043240" w:rsidRDefault="00043240" w:rsidP="00611F39">
      <w:r>
        <w:separator/>
      </w:r>
    </w:p>
  </w:endnote>
  <w:endnote w:type="continuationSeparator" w:id="0">
    <w:p w14:paraId="1EF0D4BD" w14:textId="77777777" w:rsidR="00043240" w:rsidRDefault="00043240" w:rsidP="00611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517F2" w14:textId="77777777" w:rsidR="00043240" w:rsidRDefault="00043240" w:rsidP="00611F39">
      <w:r>
        <w:separator/>
      </w:r>
    </w:p>
  </w:footnote>
  <w:footnote w:type="continuationSeparator" w:id="0">
    <w:p w14:paraId="4D42B83E" w14:textId="77777777" w:rsidR="00043240" w:rsidRDefault="00043240" w:rsidP="00611F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569F"/>
    <w:multiLevelType w:val="hybridMultilevel"/>
    <w:tmpl w:val="5A84F2C4"/>
    <w:lvl w:ilvl="0" w:tplc="E7A2EE80">
      <w:start w:val="1"/>
      <w:numFmt w:val="decimalFullWidth"/>
      <w:lvlText w:val="（%1）"/>
      <w:lvlJc w:val="left"/>
      <w:pPr>
        <w:ind w:left="720" w:hanging="720"/>
      </w:pPr>
      <w:rPr>
        <w:rFonts w:hint="default"/>
        <w:lang w:val="en-US"/>
      </w:rPr>
    </w:lvl>
    <w:lvl w:ilvl="1" w:tplc="0274966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966F2D"/>
    <w:multiLevelType w:val="hybridMultilevel"/>
    <w:tmpl w:val="FC0AABD0"/>
    <w:lvl w:ilvl="0" w:tplc="E7FC2F68">
      <w:start w:val="1"/>
      <w:numFmt w:val="decimalEnclosedParen"/>
      <w:lvlText w:val="%1"/>
      <w:lvlJc w:val="left"/>
      <w:pPr>
        <w:ind w:left="720" w:hanging="72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544FE7"/>
    <w:multiLevelType w:val="hybridMultilevel"/>
    <w:tmpl w:val="ECFC353A"/>
    <w:lvl w:ilvl="0" w:tplc="EA52E36A">
      <w:start w:val="1"/>
      <w:numFmt w:val="decimalEnclosedParen"/>
      <w:lvlText w:val="%1"/>
      <w:lvlJc w:val="left"/>
      <w:pPr>
        <w:ind w:left="631" w:hanging="360"/>
      </w:pPr>
      <w:rPr>
        <w:rFonts w:ascii="Century" w:hAnsi="Century" w:hint="default"/>
      </w:rPr>
    </w:lvl>
    <w:lvl w:ilvl="1" w:tplc="04090017" w:tentative="1">
      <w:start w:val="1"/>
      <w:numFmt w:val="aiueoFullWidth"/>
      <w:lvlText w:val="(%2)"/>
      <w:lvlJc w:val="left"/>
      <w:pPr>
        <w:ind w:left="1111" w:hanging="420"/>
      </w:pPr>
    </w:lvl>
    <w:lvl w:ilvl="2" w:tplc="04090011" w:tentative="1">
      <w:start w:val="1"/>
      <w:numFmt w:val="decimalEnclosedCircle"/>
      <w:lvlText w:val="%3"/>
      <w:lvlJc w:val="left"/>
      <w:pPr>
        <w:ind w:left="1531" w:hanging="420"/>
      </w:pPr>
    </w:lvl>
    <w:lvl w:ilvl="3" w:tplc="0409000F" w:tentative="1">
      <w:start w:val="1"/>
      <w:numFmt w:val="decimal"/>
      <w:lvlText w:val="%4."/>
      <w:lvlJc w:val="left"/>
      <w:pPr>
        <w:ind w:left="1951" w:hanging="420"/>
      </w:pPr>
    </w:lvl>
    <w:lvl w:ilvl="4" w:tplc="04090017" w:tentative="1">
      <w:start w:val="1"/>
      <w:numFmt w:val="aiueoFullWidth"/>
      <w:lvlText w:val="(%5)"/>
      <w:lvlJc w:val="left"/>
      <w:pPr>
        <w:ind w:left="2371" w:hanging="420"/>
      </w:pPr>
    </w:lvl>
    <w:lvl w:ilvl="5" w:tplc="04090011" w:tentative="1">
      <w:start w:val="1"/>
      <w:numFmt w:val="decimalEnclosedCircle"/>
      <w:lvlText w:val="%6"/>
      <w:lvlJc w:val="left"/>
      <w:pPr>
        <w:ind w:left="2791" w:hanging="420"/>
      </w:pPr>
    </w:lvl>
    <w:lvl w:ilvl="6" w:tplc="0409000F" w:tentative="1">
      <w:start w:val="1"/>
      <w:numFmt w:val="decimal"/>
      <w:lvlText w:val="%7."/>
      <w:lvlJc w:val="left"/>
      <w:pPr>
        <w:ind w:left="3211" w:hanging="420"/>
      </w:pPr>
    </w:lvl>
    <w:lvl w:ilvl="7" w:tplc="04090017" w:tentative="1">
      <w:start w:val="1"/>
      <w:numFmt w:val="aiueoFullWidth"/>
      <w:lvlText w:val="(%8)"/>
      <w:lvlJc w:val="left"/>
      <w:pPr>
        <w:ind w:left="3631" w:hanging="420"/>
      </w:pPr>
    </w:lvl>
    <w:lvl w:ilvl="8" w:tplc="04090011" w:tentative="1">
      <w:start w:val="1"/>
      <w:numFmt w:val="decimalEnclosedCircle"/>
      <w:lvlText w:val="%9"/>
      <w:lvlJc w:val="left"/>
      <w:pPr>
        <w:ind w:left="4051" w:hanging="420"/>
      </w:pPr>
    </w:lvl>
  </w:abstractNum>
  <w:abstractNum w:abstractNumId="3" w15:restartNumberingAfterBreak="0">
    <w:nsid w:val="0A3427EC"/>
    <w:multiLevelType w:val="hybridMultilevel"/>
    <w:tmpl w:val="51F22824"/>
    <w:lvl w:ilvl="0" w:tplc="6192A55C">
      <w:start w:val="1"/>
      <w:numFmt w:val="decimalEnclosedCircle"/>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4" w15:restartNumberingAfterBreak="0">
    <w:nsid w:val="0F473FEF"/>
    <w:multiLevelType w:val="hybridMultilevel"/>
    <w:tmpl w:val="90048C40"/>
    <w:lvl w:ilvl="0" w:tplc="BC443408">
      <w:start w:val="1"/>
      <w:numFmt w:val="decimalEnclosedParen"/>
      <w:lvlText w:val="%1"/>
      <w:lvlJc w:val="left"/>
      <w:pPr>
        <w:ind w:left="631" w:hanging="360"/>
      </w:pPr>
      <w:rPr>
        <w:rFonts w:ascii="Century" w:hAnsi="Century" w:hint="default"/>
      </w:rPr>
    </w:lvl>
    <w:lvl w:ilvl="1" w:tplc="04090017" w:tentative="1">
      <w:start w:val="1"/>
      <w:numFmt w:val="aiueoFullWidth"/>
      <w:lvlText w:val="(%2)"/>
      <w:lvlJc w:val="left"/>
      <w:pPr>
        <w:ind w:left="1111" w:hanging="420"/>
      </w:pPr>
    </w:lvl>
    <w:lvl w:ilvl="2" w:tplc="04090011" w:tentative="1">
      <w:start w:val="1"/>
      <w:numFmt w:val="decimalEnclosedCircle"/>
      <w:lvlText w:val="%3"/>
      <w:lvlJc w:val="left"/>
      <w:pPr>
        <w:ind w:left="1531" w:hanging="420"/>
      </w:pPr>
    </w:lvl>
    <w:lvl w:ilvl="3" w:tplc="0409000F" w:tentative="1">
      <w:start w:val="1"/>
      <w:numFmt w:val="decimal"/>
      <w:lvlText w:val="%4."/>
      <w:lvlJc w:val="left"/>
      <w:pPr>
        <w:ind w:left="1951" w:hanging="420"/>
      </w:pPr>
    </w:lvl>
    <w:lvl w:ilvl="4" w:tplc="04090017" w:tentative="1">
      <w:start w:val="1"/>
      <w:numFmt w:val="aiueoFullWidth"/>
      <w:lvlText w:val="(%5)"/>
      <w:lvlJc w:val="left"/>
      <w:pPr>
        <w:ind w:left="2371" w:hanging="420"/>
      </w:pPr>
    </w:lvl>
    <w:lvl w:ilvl="5" w:tplc="04090011" w:tentative="1">
      <w:start w:val="1"/>
      <w:numFmt w:val="decimalEnclosedCircle"/>
      <w:lvlText w:val="%6"/>
      <w:lvlJc w:val="left"/>
      <w:pPr>
        <w:ind w:left="2791" w:hanging="420"/>
      </w:pPr>
    </w:lvl>
    <w:lvl w:ilvl="6" w:tplc="0409000F" w:tentative="1">
      <w:start w:val="1"/>
      <w:numFmt w:val="decimal"/>
      <w:lvlText w:val="%7."/>
      <w:lvlJc w:val="left"/>
      <w:pPr>
        <w:ind w:left="3211" w:hanging="420"/>
      </w:pPr>
    </w:lvl>
    <w:lvl w:ilvl="7" w:tplc="04090017" w:tentative="1">
      <w:start w:val="1"/>
      <w:numFmt w:val="aiueoFullWidth"/>
      <w:lvlText w:val="(%8)"/>
      <w:lvlJc w:val="left"/>
      <w:pPr>
        <w:ind w:left="3631" w:hanging="420"/>
      </w:pPr>
    </w:lvl>
    <w:lvl w:ilvl="8" w:tplc="04090011" w:tentative="1">
      <w:start w:val="1"/>
      <w:numFmt w:val="decimalEnclosedCircle"/>
      <w:lvlText w:val="%9"/>
      <w:lvlJc w:val="left"/>
      <w:pPr>
        <w:ind w:left="4051" w:hanging="420"/>
      </w:pPr>
    </w:lvl>
  </w:abstractNum>
  <w:abstractNum w:abstractNumId="5" w15:restartNumberingAfterBreak="0">
    <w:nsid w:val="0F8350B4"/>
    <w:multiLevelType w:val="hybridMultilevel"/>
    <w:tmpl w:val="26447ED0"/>
    <w:lvl w:ilvl="0" w:tplc="9F6C655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02F027B"/>
    <w:multiLevelType w:val="hybridMultilevel"/>
    <w:tmpl w:val="A6DCCA2C"/>
    <w:lvl w:ilvl="0" w:tplc="83DACC5E">
      <w:start w:val="1"/>
      <w:numFmt w:val="decimal"/>
      <w:lvlText w:val="(%1)"/>
      <w:lvlJc w:val="left"/>
      <w:pPr>
        <w:tabs>
          <w:tab w:val="num" w:pos="675"/>
        </w:tabs>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2A681D24"/>
    <w:multiLevelType w:val="hybridMultilevel"/>
    <w:tmpl w:val="F4FC0CAE"/>
    <w:lvl w:ilvl="0" w:tplc="7B3E972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B07484"/>
    <w:multiLevelType w:val="hybridMultilevel"/>
    <w:tmpl w:val="CF824DBE"/>
    <w:lvl w:ilvl="0" w:tplc="CFB28F02">
      <w:start w:val="1"/>
      <w:numFmt w:val="decimalEnclosedCircle"/>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9" w15:restartNumberingAfterBreak="0">
    <w:nsid w:val="2FED4C1D"/>
    <w:multiLevelType w:val="hybridMultilevel"/>
    <w:tmpl w:val="F2C28D0A"/>
    <w:lvl w:ilvl="0" w:tplc="E40896A0">
      <w:start w:val="2"/>
      <w:numFmt w:val="decimal"/>
      <w:lvlText w:val="(%1)"/>
      <w:lvlJc w:val="left"/>
      <w:pPr>
        <w:tabs>
          <w:tab w:val="num" w:pos="584"/>
        </w:tabs>
        <w:ind w:left="584" w:hanging="360"/>
      </w:pPr>
      <w:rPr>
        <w:rFonts w:hint="default"/>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0" w15:restartNumberingAfterBreak="0">
    <w:nsid w:val="302B2C70"/>
    <w:multiLevelType w:val="hybridMultilevel"/>
    <w:tmpl w:val="E238F952"/>
    <w:lvl w:ilvl="0" w:tplc="14C07C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A34F7B"/>
    <w:multiLevelType w:val="hybridMultilevel"/>
    <w:tmpl w:val="43B025A2"/>
    <w:lvl w:ilvl="0" w:tplc="828C99BC">
      <w:start w:val="3"/>
      <w:numFmt w:val="decimalEnclosedParen"/>
      <w:lvlText w:val="%1"/>
      <w:lvlJc w:val="left"/>
      <w:pPr>
        <w:ind w:left="631" w:hanging="360"/>
      </w:pPr>
      <w:rPr>
        <w:rFonts w:hint="default"/>
      </w:rPr>
    </w:lvl>
    <w:lvl w:ilvl="1" w:tplc="04090017" w:tentative="1">
      <w:start w:val="1"/>
      <w:numFmt w:val="aiueoFullWidth"/>
      <w:lvlText w:val="(%2)"/>
      <w:lvlJc w:val="left"/>
      <w:pPr>
        <w:ind w:left="1111" w:hanging="420"/>
      </w:pPr>
    </w:lvl>
    <w:lvl w:ilvl="2" w:tplc="04090011" w:tentative="1">
      <w:start w:val="1"/>
      <w:numFmt w:val="decimalEnclosedCircle"/>
      <w:lvlText w:val="%3"/>
      <w:lvlJc w:val="left"/>
      <w:pPr>
        <w:ind w:left="1531" w:hanging="420"/>
      </w:pPr>
    </w:lvl>
    <w:lvl w:ilvl="3" w:tplc="0409000F" w:tentative="1">
      <w:start w:val="1"/>
      <w:numFmt w:val="decimal"/>
      <w:lvlText w:val="%4."/>
      <w:lvlJc w:val="left"/>
      <w:pPr>
        <w:ind w:left="1951" w:hanging="420"/>
      </w:pPr>
    </w:lvl>
    <w:lvl w:ilvl="4" w:tplc="04090017" w:tentative="1">
      <w:start w:val="1"/>
      <w:numFmt w:val="aiueoFullWidth"/>
      <w:lvlText w:val="(%5)"/>
      <w:lvlJc w:val="left"/>
      <w:pPr>
        <w:ind w:left="2371" w:hanging="420"/>
      </w:pPr>
    </w:lvl>
    <w:lvl w:ilvl="5" w:tplc="04090011" w:tentative="1">
      <w:start w:val="1"/>
      <w:numFmt w:val="decimalEnclosedCircle"/>
      <w:lvlText w:val="%6"/>
      <w:lvlJc w:val="left"/>
      <w:pPr>
        <w:ind w:left="2791" w:hanging="420"/>
      </w:pPr>
    </w:lvl>
    <w:lvl w:ilvl="6" w:tplc="0409000F" w:tentative="1">
      <w:start w:val="1"/>
      <w:numFmt w:val="decimal"/>
      <w:lvlText w:val="%7."/>
      <w:lvlJc w:val="left"/>
      <w:pPr>
        <w:ind w:left="3211" w:hanging="420"/>
      </w:pPr>
    </w:lvl>
    <w:lvl w:ilvl="7" w:tplc="04090017" w:tentative="1">
      <w:start w:val="1"/>
      <w:numFmt w:val="aiueoFullWidth"/>
      <w:lvlText w:val="(%8)"/>
      <w:lvlJc w:val="left"/>
      <w:pPr>
        <w:ind w:left="3631" w:hanging="420"/>
      </w:pPr>
    </w:lvl>
    <w:lvl w:ilvl="8" w:tplc="04090011" w:tentative="1">
      <w:start w:val="1"/>
      <w:numFmt w:val="decimalEnclosedCircle"/>
      <w:lvlText w:val="%9"/>
      <w:lvlJc w:val="left"/>
      <w:pPr>
        <w:ind w:left="4051" w:hanging="420"/>
      </w:pPr>
    </w:lvl>
  </w:abstractNum>
  <w:abstractNum w:abstractNumId="12" w15:restartNumberingAfterBreak="0">
    <w:nsid w:val="3B1271AD"/>
    <w:multiLevelType w:val="hybridMultilevel"/>
    <w:tmpl w:val="33CEF238"/>
    <w:lvl w:ilvl="0" w:tplc="117AF62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5FE5BB9"/>
    <w:multiLevelType w:val="hybridMultilevel"/>
    <w:tmpl w:val="AFB89DD0"/>
    <w:lvl w:ilvl="0" w:tplc="1A127D98">
      <w:start w:val="1"/>
      <w:numFmt w:val="decimalEnclosedParen"/>
      <w:lvlText w:val="%1"/>
      <w:lvlJc w:val="left"/>
      <w:pPr>
        <w:ind w:left="631" w:hanging="360"/>
      </w:pPr>
      <w:rPr>
        <w:rFonts w:hint="default"/>
      </w:rPr>
    </w:lvl>
    <w:lvl w:ilvl="1" w:tplc="04090017" w:tentative="1">
      <w:start w:val="1"/>
      <w:numFmt w:val="aiueoFullWidth"/>
      <w:lvlText w:val="(%2)"/>
      <w:lvlJc w:val="left"/>
      <w:pPr>
        <w:ind w:left="1111" w:hanging="420"/>
      </w:pPr>
    </w:lvl>
    <w:lvl w:ilvl="2" w:tplc="04090011" w:tentative="1">
      <w:start w:val="1"/>
      <w:numFmt w:val="decimalEnclosedCircle"/>
      <w:lvlText w:val="%3"/>
      <w:lvlJc w:val="left"/>
      <w:pPr>
        <w:ind w:left="1531" w:hanging="420"/>
      </w:pPr>
    </w:lvl>
    <w:lvl w:ilvl="3" w:tplc="0409000F" w:tentative="1">
      <w:start w:val="1"/>
      <w:numFmt w:val="decimal"/>
      <w:lvlText w:val="%4."/>
      <w:lvlJc w:val="left"/>
      <w:pPr>
        <w:ind w:left="1951" w:hanging="420"/>
      </w:pPr>
    </w:lvl>
    <w:lvl w:ilvl="4" w:tplc="04090017" w:tentative="1">
      <w:start w:val="1"/>
      <w:numFmt w:val="aiueoFullWidth"/>
      <w:lvlText w:val="(%5)"/>
      <w:lvlJc w:val="left"/>
      <w:pPr>
        <w:ind w:left="2371" w:hanging="420"/>
      </w:pPr>
    </w:lvl>
    <w:lvl w:ilvl="5" w:tplc="04090011" w:tentative="1">
      <w:start w:val="1"/>
      <w:numFmt w:val="decimalEnclosedCircle"/>
      <w:lvlText w:val="%6"/>
      <w:lvlJc w:val="left"/>
      <w:pPr>
        <w:ind w:left="2791" w:hanging="420"/>
      </w:pPr>
    </w:lvl>
    <w:lvl w:ilvl="6" w:tplc="0409000F" w:tentative="1">
      <w:start w:val="1"/>
      <w:numFmt w:val="decimal"/>
      <w:lvlText w:val="%7."/>
      <w:lvlJc w:val="left"/>
      <w:pPr>
        <w:ind w:left="3211" w:hanging="420"/>
      </w:pPr>
    </w:lvl>
    <w:lvl w:ilvl="7" w:tplc="04090017" w:tentative="1">
      <w:start w:val="1"/>
      <w:numFmt w:val="aiueoFullWidth"/>
      <w:lvlText w:val="(%8)"/>
      <w:lvlJc w:val="left"/>
      <w:pPr>
        <w:ind w:left="3631" w:hanging="420"/>
      </w:pPr>
    </w:lvl>
    <w:lvl w:ilvl="8" w:tplc="04090011" w:tentative="1">
      <w:start w:val="1"/>
      <w:numFmt w:val="decimalEnclosedCircle"/>
      <w:lvlText w:val="%9"/>
      <w:lvlJc w:val="left"/>
      <w:pPr>
        <w:ind w:left="4051" w:hanging="420"/>
      </w:pPr>
    </w:lvl>
  </w:abstractNum>
  <w:abstractNum w:abstractNumId="14" w15:restartNumberingAfterBreak="0">
    <w:nsid w:val="53BC0840"/>
    <w:multiLevelType w:val="hybridMultilevel"/>
    <w:tmpl w:val="58B21AA4"/>
    <w:lvl w:ilvl="0" w:tplc="371EC8C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CD70116"/>
    <w:multiLevelType w:val="hybridMultilevel"/>
    <w:tmpl w:val="BAF6E828"/>
    <w:lvl w:ilvl="0" w:tplc="B6D0DC6C">
      <w:start w:val="1"/>
      <w:numFmt w:val="decimalEnclosedParen"/>
      <w:lvlText w:val="%1"/>
      <w:lvlJc w:val="left"/>
      <w:pPr>
        <w:ind w:left="631" w:hanging="360"/>
      </w:pPr>
      <w:rPr>
        <w:rFonts w:hint="default"/>
      </w:rPr>
    </w:lvl>
    <w:lvl w:ilvl="1" w:tplc="04090017" w:tentative="1">
      <w:start w:val="1"/>
      <w:numFmt w:val="aiueoFullWidth"/>
      <w:lvlText w:val="(%2)"/>
      <w:lvlJc w:val="left"/>
      <w:pPr>
        <w:ind w:left="1111" w:hanging="420"/>
      </w:pPr>
    </w:lvl>
    <w:lvl w:ilvl="2" w:tplc="04090011" w:tentative="1">
      <w:start w:val="1"/>
      <w:numFmt w:val="decimalEnclosedCircle"/>
      <w:lvlText w:val="%3"/>
      <w:lvlJc w:val="left"/>
      <w:pPr>
        <w:ind w:left="1531" w:hanging="420"/>
      </w:pPr>
    </w:lvl>
    <w:lvl w:ilvl="3" w:tplc="0409000F" w:tentative="1">
      <w:start w:val="1"/>
      <w:numFmt w:val="decimal"/>
      <w:lvlText w:val="%4."/>
      <w:lvlJc w:val="left"/>
      <w:pPr>
        <w:ind w:left="1951" w:hanging="420"/>
      </w:pPr>
    </w:lvl>
    <w:lvl w:ilvl="4" w:tplc="04090017" w:tentative="1">
      <w:start w:val="1"/>
      <w:numFmt w:val="aiueoFullWidth"/>
      <w:lvlText w:val="(%5)"/>
      <w:lvlJc w:val="left"/>
      <w:pPr>
        <w:ind w:left="2371" w:hanging="420"/>
      </w:pPr>
    </w:lvl>
    <w:lvl w:ilvl="5" w:tplc="04090011" w:tentative="1">
      <w:start w:val="1"/>
      <w:numFmt w:val="decimalEnclosedCircle"/>
      <w:lvlText w:val="%6"/>
      <w:lvlJc w:val="left"/>
      <w:pPr>
        <w:ind w:left="2791" w:hanging="420"/>
      </w:pPr>
    </w:lvl>
    <w:lvl w:ilvl="6" w:tplc="0409000F" w:tentative="1">
      <w:start w:val="1"/>
      <w:numFmt w:val="decimal"/>
      <w:lvlText w:val="%7."/>
      <w:lvlJc w:val="left"/>
      <w:pPr>
        <w:ind w:left="3211" w:hanging="420"/>
      </w:pPr>
    </w:lvl>
    <w:lvl w:ilvl="7" w:tplc="04090017" w:tentative="1">
      <w:start w:val="1"/>
      <w:numFmt w:val="aiueoFullWidth"/>
      <w:lvlText w:val="(%8)"/>
      <w:lvlJc w:val="left"/>
      <w:pPr>
        <w:ind w:left="3631" w:hanging="420"/>
      </w:pPr>
    </w:lvl>
    <w:lvl w:ilvl="8" w:tplc="04090011" w:tentative="1">
      <w:start w:val="1"/>
      <w:numFmt w:val="decimalEnclosedCircle"/>
      <w:lvlText w:val="%9"/>
      <w:lvlJc w:val="left"/>
      <w:pPr>
        <w:ind w:left="4051" w:hanging="420"/>
      </w:pPr>
    </w:lvl>
  </w:abstractNum>
  <w:abstractNum w:abstractNumId="16" w15:restartNumberingAfterBreak="0">
    <w:nsid w:val="6AAA512B"/>
    <w:multiLevelType w:val="hybridMultilevel"/>
    <w:tmpl w:val="C48493B0"/>
    <w:lvl w:ilvl="0" w:tplc="833638C2">
      <w:start w:val="1"/>
      <w:numFmt w:val="decimalEnclosedParen"/>
      <w:lvlText w:val="%1"/>
      <w:lvlJc w:val="left"/>
      <w:pPr>
        <w:ind w:left="631" w:hanging="360"/>
      </w:pPr>
      <w:rPr>
        <w:rFonts w:hint="default"/>
      </w:rPr>
    </w:lvl>
    <w:lvl w:ilvl="1" w:tplc="04090017" w:tentative="1">
      <w:start w:val="1"/>
      <w:numFmt w:val="aiueoFullWidth"/>
      <w:lvlText w:val="(%2)"/>
      <w:lvlJc w:val="left"/>
      <w:pPr>
        <w:ind w:left="1111" w:hanging="420"/>
      </w:pPr>
    </w:lvl>
    <w:lvl w:ilvl="2" w:tplc="04090011" w:tentative="1">
      <w:start w:val="1"/>
      <w:numFmt w:val="decimalEnclosedCircle"/>
      <w:lvlText w:val="%3"/>
      <w:lvlJc w:val="left"/>
      <w:pPr>
        <w:ind w:left="1531" w:hanging="420"/>
      </w:pPr>
    </w:lvl>
    <w:lvl w:ilvl="3" w:tplc="0409000F" w:tentative="1">
      <w:start w:val="1"/>
      <w:numFmt w:val="decimal"/>
      <w:lvlText w:val="%4."/>
      <w:lvlJc w:val="left"/>
      <w:pPr>
        <w:ind w:left="1951" w:hanging="420"/>
      </w:pPr>
    </w:lvl>
    <w:lvl w:ilvl="4" w:tplc="04090017" w:tentative="1">
      <w:start w:val="1"/>
      <w:numFmt w:val="aiueoFullWidth"/>
      <w:lvlText w:val="(%5)"/>
      <w:lvlJc w:val="left"/>
      <w:pPr>
        <w:ind w:left="2371" w:hanging="420"/>
      </w:pPr>
    </w:lvl>
    <w:lvl w:ilvl="5" w:tplc="04090011" w:tentative="1">
      <w:start w:val="1"/>
      <w:numFmt w:val="decimalEnclosedCircle"/>
      <w:lvlText w:val="%6"/>
      <w:lvlJc w:val="left"/>
      <w:pPr>
        <w:ind w:left="2791" w:hanging="420"/>
      </w:pPr>
    </w:lvl>
    <w:lvl w:ilvl="6" w:tplc="0409000F" w:tentative="1">
      <w:start w:val="1"/>
      <w:numFmt w:val="decimal"/>
      <w:lvlText w:val="%7."/>
      <w:lvlJc w:val="left"/>
      <w:pPr>
        <w:ind w:left="3211" w:hanging="420"/>
      </w:pPr>
    </w:lvl>
    <w:lvl w:ilvl="7" w:tplc="04090017" w:tentative="1">
      <w:start w:val="1"/>
      <w:numFmt w:val="aiueoFullWidth"/>
      <w:lvlText w:val="(%8)"/>
      <w:lvlJc w:val="left"/>
      <w:pPr>
        <w:ind w:left="3631" w:hanging="420"/>
      </w:pPr>
    </w:lvl>
    <w:lvl w:ilvl="8" w:tplc="04090011" w:tentative="1">
      <w:start w:val="1"/>
      <w:numFmt w:val="decimalEnclosedCircle"/>
      <w:lvlText w:val="%9"/>
      <w:lvlJc w:val="left"/>
      <w:pPr>
        <w:ind w:left="4051" w:hanging="420"/>
      </w:pPr>
    </w:lvl>
  </w:abstractNum>
  <w:abstractNum w:abstractNumId="17" w15:restartNumberingAfterBreak="0">
    <w:nsid w:val="6EDA70F1"/>
    <w:multiLevelType w:val="hybridMultilevel"/>
    <w:tmpl w:val="175A254C"/>
    <w:lvl w:ilvl="0" w:tplc="B1A21AC4">
      <w:start w:val="1"/>
      <w:numFmt w:val="decimalEnclosedParen"/>
      <w:lvlText w:val="%1"/>
      <w:lvlJc w:val="left"/>
      <w:pPr>
        <w:ind w:left="631" w:hanging="360"/>
      </w:pPr>
      <w:rPr>
        <w:rFonts w:hint="default"/>
      </w:rPr>
    </w:lvl>
    <w:lvl w:ilvl="1" w:tplc="04090017" w:tentative="1">
      <w:start w:val="1"/>
      <w:numFmt w:val="aiueoFullWidth"/>
      <w:lvlText w:val="(%2)"/>
      <w:lvlJc w:val="left"/>
      <w:pPr>
        <w:ind w:left="1111" w:hanging="420"/>
      </w:pPr>
    </w:lvl>
    <w:lvl w:ilvl="2" w:tplc="04090011" w:tentative="1">
      <w:start w:val="1"/>
      <w:numFmt w:val="decimalEnclosedCircle"/>
      <w:lvlText w:val="%3"/>
      <w:lvlJc w:val="left"/>
      <w:pPr>
        <w:ind w:left="1531" w:hanging="420"/>
      </w:pPr>
    </w:lvl>
    <w:lvl w:ilvl="3" w:tplc="0409000F" w:tentative="1">
      <w:start w:val="1"/>
      <w:numFmt w:val="decimal"/>
      <w:lvlText w:val="%4."/>
      <w:lvlJc w:val="left"/>
      <w:pPr>
        <w:ind w:left="1951" w:hanging="420"/>
      </w:pPr>
    </w:lvl>
    <w:lvl w:ilvl="4" w:tplc="04090017" w:tentative="1">
      <w:start w:val="1"/>
      <w:numFmt w:val="aiueoFullWidth"/>
      <w:lvlText w:val="(%5)"/>
      <w:lvlJc w:val="left"/>
      <w:pPr>
        <w:ind w:left="2371" w:hanging="420"/>
      </w:pPr>
    </w:lvl>
    <w:lvl w:ilvl="5" w:tplc="04090011" w:tentative="1">
      <w:start w:val="1"/>
      <w:numFmt w:val="decimalEnclosedCircle"/>
      <w:lvlText w:val="%6"/>
      <w:lvlJc w:val="left"/>
      <w:pPr>
        <w:ind w:left="2791" w:hanging="420"/>
      </w:pPr>
    </w:lvl>
    <w:lvl w:ilvl="6" w:tplc="0409000F" w:tentative="1">
      <w:start w:val="1"/>
      <w:numFmt w:val="decimal"/>
      <w:lvlText w:val="%7."/>
      <w:lvlJc w:val="left"/>
      <w:pPr>
        <w:ind w:left="3211" w:hanging="420"/>
      </w:pPr>
    </w:lvl>
    <w:lvl w:ilvl="7" w:tplc="04090017" w:tentative="1">
      <w:start w:val="1"/>
      <w:numFmt w:val="aiueoFullWidth"/>
      <w:lvlText w:val="(%8)"/>
      <w:lvlJc w:val="left"/>
      <w:pPr>
        <w:ind w:left="3631" w:hanging="420"/>
      </w:pPr>
    </w:lvl>
    <w:lvl w:ilvl="8" w:tplc="04090011" w:tentative="1">
      <w:start w:val="1"/>
      <w:numFmt w:val="decimalEnclosedCircle"/>
      <w:lvlText w:val="%9"/>
      <w:lvlJc w:val="left"/>
      <w:pPr>
        <w:ind w:left="4051" w:hanging="420"/>
      </w:pPr>
    </w:lvl>
  </w:abstractNum>
  <w:abstractNum w:abstractNumId="18" w15:restartNumberingAfterBreak="0">
    <w:nsid w:val="77C21C59"/>
    <w:multiLevelType w:val="hybridMultilevel"/>
    <w:tmpl w:val="A336B958"/>
    <w:lvl w:ilvl="0" w:tplc="764CD98E">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E845959"/>
    <w:multiLevelType w:val="hybridMultilevel"/>
    <w:tmpl w:val="C2968852"/>
    <w:lvl w:ilvl="0" w:tplc="696CBB60">
      <w:start w:val="1"/>
      <w:numFmt w:val="decimalEnclosedParen"/>
      <w:lvlText w:val="%1"/>
      <w:lvlJc w:val="left"/>
      <w:pPr>
        <w:ind w:left="631" w:hanging="360"/>
      </w:pPr>
      <w:rPr>
        <w:rFonts w:ascii="Century" w:hAnsi="Century" w:hint="default"/>
      </w:rPr>
    </w:lvl>
    <w:lvl w:ilvl="1" w:tplc="04090017" w:tentative="1">
      <w:start w:val="1"/>
      <w:numFmt w:val="aiueoFullWidth"/>
      <w:lvlText w:val="(%2)"/>
      <w:lvlJc w:val="left"/>
      <w:pPr>
        <w:ind w:left="1111" w:hanging="420"/>
      </w:pPr>
    </w:lvl>
    <w:lvl w:ilvl="2" w:tplc="04090011" w:tentative="1">
      <w:start w:val="1"/>
      <w:numFmt w:val="decimalEnclosedCircle"/>
      <w:lvlText w:val="%3"/>
      <w:lvlJc w:val="left"/>
      <w:pPr>
        <w:ind w:left="1531" w:hanging="420"/>
      </w:pPr>
    </w:lvl>
    <w:lvl w:ilvl="3" w:tplc="0409000F" w:tentative="1">
      <w:start w:val="1"/>
      <w:numFmt w:val="decimal"/>
      <w:lvlText w:val="%4."/>
      <w:lvlJc w:val="left"/>
      <w:pPr>
        <w:ind w:left="1951" w:hanging="420"/>
      </w:pPr>
    </w:lvl>
    <w:lvl w:ilvl="4" w:tplc="04090017" w:tentative="1">
      <w:start w:val="1"/>
      <w:numFmt w:val="aiueoFullWidth"/>
      <w:lvlText w:val="(%5)"/>
      <w:lvlJc w:val="left"/>
      <w:pPr>
        <w:ind w:left="2371" w:hanging="420"/>
      </w:pPr>
    </w:lvl>
    <w:lvl w:ilvl="5" w:tplc="04090011" w:tentative="1">
      <w:start w:val="1"/>
      <w:numFmt w:val="decimalEnclosedCircle"/>
      <w:lvlText w:val="%6"/>
      <w:lvlJc w:val="left"/>
      <w:pPr>
        <w:ind w:left="2791" w:hanging="420"/>
      </w:pPr>
    </w:lvl>
    <w:lvl w:ilvl="6" w:tplc="0409000F" w:tentative="1">
      <w:start w:val="1"/>
      <w:numFmt w:val="decimal"/>
      <w:lvlText w:val="%7."/>
      <w:lvlJc w:val="left"/>
      <w:pPr>
        <w:ind w:left="3211" w:hanging="420"/>
      </w:pPr>
    </w:lvl>
    <w:lvl w:ilvl="7" w:tplc="04090017" w:tentative="1">
      <w:start w:val="1"/>
      <w:numFmt w:val="aiueoFullWidth"/>
      <w:lvlText w:val="(%8)"/>
      <w:lvlJc w:val="left"/>
      <w:pPr>
        <w:ind w:left="3631" w:hanging="420"/>
      </w:pPr>
    </w:lvl>
    <w:lvl w:ilvl="8" w:tplc="04090011" w:tentative="1">
      <w:start w:val="1"/>
      <w:numFmt w:val="decimalEnclosedCircle"/>
      <w:lvlText w:val="%9"/>
      <w:lvlJc w:val="left"/>
      <w:pPr>
        <w:ind w:left="4051" w:hanging="420"/>
      </w:pPr>
    </w:lvl>
  </w:abstractNum>
  <w:num w:numId="1">
    <w:abstractNumId w:val="3"/>
  </w:num>
  <w:num w:numId="2">
    <w:abstractNumId w:val="8"/>
  </w:num>
  <w:num w:numId="3">
    <w:abstractNumId w:val="0"/>
  </w:num>
  <w:num w:numId="4">
    <w:abstractNumId w:val="10"/>
  </w:num>
  <w:num w:numId="5">
    <w:abstractNumId w:val="9"/>
  </w:num>
  <w:num w:numId="6">
    <w:abstractNumId w:val="6"/>
  </w:num>
  <w:num w:numId="7">
    <w:abstractNumId w:val="18"/>
  </w:num>
  <w:num w:numId="8">
    <w:abstractNumId w:val="7"/>
  </w:num>
  <w:num w:numId="9">
    <w:abstractNumId w:val="17"/>
  </w:num>
  <w:num w:numId="10">
    <w:abstractNumId w:val="5"/>
  </w:num>
  <w:num w:numId="11">
    <w:abstractNumId w:val="12"/>
  </w:num>
  <w:num w:numId="12">
    <w:abstractNumId w:val="1"/>
  </w:num>
  <w:num w:numId="13">
    <w:abstractNumId w:val="14"/>
  </w:num>
  <w:num w:numId="14">
    <w:abstractNumId w:val="13"/>
  </w:num>
  <w:num w:numId="15">
    <w:abstractNumId w:val="15"/>
  </w:num>
  <w:num w:numId="16">
    <w:abstractNumId w:val="16"/>
  </w:num>
  <w:num w:numId="17">
    <w:abstractNumId w:val="11"/>
  </w:num>
  <w:num w:numId="18">
    <w:abstractNumId w:val="19"/>
  </w:num>
  <w:num w:numId="19">
    <w:abstractNumId w:val="4"/>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71"/>
  <w:drawingGridVerticalSpacing w:val="369"/>
  <w:displayHorizontalDrawingGridEvery w:val="0"/>
  <w:characterSpacingControl w:val="compressPunctuation"/>
  <w:hdrShapeDefaults>
    <o:shapedefaults v:ext="edit" spidmax="76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5EC"/>
    <w:rsid w:val="0001551F"/>
    <w:rsid w:val="00025DB8"/>
    <w:rsid w:val="00032106"/>
    <w:rsid w:val="00035774"/>
    <w:rsid w:val="00040325"/>
    <w:rsid w:val="00043240"/>
    <w:rsid w:val="000535F8"/>
    <w:rsid w:val="000550C7"/>
    <w:rsid w:val="00055414"/>
    <w:rsid w:val="00056A9E"/>
    <w:rsid w:val="00063692"/>
    <w:rsid w:val="00064329"/>
    <w:rsid w:val="00066004"/>
    <w:rsid w:val="0007154F"/>
    <w:rsid w:val="00077F0A"/>
    <w:rsid w:val="000844C2"/>
    <w:rsid w:val="00093CEE"/>
    <w:rsid w:val="000A1063"/>
    <w:rsid w:val="000A59EB"/>
    <w:rsid w:val="000E5864"/>
    <w:rsid w:val="00100E93"/>
    <w:rsid w:val="001014E1"/>
    <w:rsid w:val="001058BE"/>
    <w:rsid w:val="00112CD2"/>
    <w:rsid w:val="001226EC"/>
    <w:rsid w:val="00124EFA"/>
    <w:rsid w:val="00125012"/>
    <w:rsid w:val="00131885"/>
    <w:rsid w:val="00144849"/>
    <w:rsid w:val="00157514"/>
    <w:rsid w:val="00160893"/>
    <w:rsid w:val="00163485"/>
    <w:rsid w:val="0017031F"/>
    <w:rsid w:val="00183377"/>
    <w:rsid w:val="00184816"/>
    <w:rsid w:val="0018796D"/>
    <w:rsid w:val="001924BD"/>
    <w:rsid w:val="00192702"/>
    <w:rsid w:val="00192C35"/>
    <w:rsid w:val="00193885"/>
    <w:rsid w:val="00194D9E"/>
    <w:rsid w:val="00195070"/>
    <w:rsid w:val="00197B07"/>
    <w:rsid w:val="001A1627"/>
    <w:rsid w:val="001A256A"/>
    <w:rsid w:val="001A28C9"/>
    <w:rsid w:val="001B157E"/>
    <w:rsid w:val="001C483A"/>
    <w:rsid w:val="001D1A2C"/>
    <w:rsid w:val="001D5205"/>
    <w:rsid w:val="001E06A8"/>
    <w:rsid w:val="001E271C"/>
    <w:rsid w:val="001E3EF6"/>
    <w:rsid w:val="001E7593"/>
    <w:rsid w:val="00200482"/>
    <w:rsid w:val="00202842"/>
    <w:rsid w:val="00212599"/>
    <w:rsid w:val="00216F8A"/>
    <w:rsid w:val="0023033C"/>
    <w:rsid w:val="0023759A"/>
    <w:rsid w:val="002402A2"/>
    <w:rsid w:val="00254B33"/>
    <w:rsid w:val="00257DC4"/>
    <w:rsid w:val="00263105"/>
    <w:rsid w:val="0027673C"/>
    <w:rsid w:val="002829C9"/>
    <w:rsid w:val="00291C7E"/>
    <w:rsid w:val="0029737E"/>
    <w:rsid w:val="00297874"/>
    <w:rsid w:val="002979F2"/>
    <w:rsid w:val="002A048E"/>
    <w:rsid w:val="002A5AFD"/>
    <w:rsid w:val="002B0460"/>
    <w:rsid w:val="002D2EB8"/>
    <w:rsid w:val="002D699B"/>
    <w:rsid w:val="002E5019"/>
    <w:rsid w:val="002F34D1"/>
    <w:rsid w:val="002F3CAA"/>
    <w:rsid w:val="002F6B6A"/>
    <w:rsid w:val="003000A9"/>
    <w:rsid w:val="00305582"/>
    <w:rsid w:val="00307C4F"/>
    <w:rsid w:val="00313B51"/>
    <w:rsid w:val="003156EB"/>
    <w:rsid w:val="003173A2"/>
    <w:rsid w:val="00323B56"/>
    <w:rsid w:val="00331203"/>
    <w:rsid w:val="0035068E"/>
    <w:rsid w:val="003542D1"/>
    <w:rsid w:val="00355930"/>
    <w:rsid w:val="00367399"/>
    <w:rsid w:val="003805A7"/>
    <w:rsid w:val="00381074"/>
    <w:rsid w:val="00394A3A"/>
    <w:rsid w:val="0039748D"/>
    <w:rsid w:val="003B2448"/>
    <w:rsid w:val="003C3E96"/>
    <w:rsid w:val="003C40C4"/>
    <w:rsid w:val="003C6E51"/>
    <w:rsid w:val="003D1658"/>
    <w:rsid w:val="003D1FCD"/>
    <w:rsid w:val="003D339B"/>
    <w:rsid w:val="003D418F"/>
    <w:rsid w:val="003D51F2"/>
    <w:rsid w:val="003E0319"/>
    <w:rsid w:val="003E7444"/>
    <w:rsid w:val="00406763"/>
    <w:rsid w:val="0041012F"/>
    <w:rsid w:val="00413994"/>
    <w:rsid w:val="004229CB"/>
    <w:rsid w:val="0043581F"/>
    <w:rsid w:val="004359D9"/>
    <w:rsid w:val="00442D0C"/>
    <w:rsid w:val="00446038"/>
    <w:rsid w:val="0044787D"/>
    <w:rsid w:val="0045759C"/>
    <w:rsid w:val="004704BF"/>
    <w:rsid w:val="00477D16"/>
    <w:rsid w:val="00491453"/>
    <w:rsid w:val="0049410E"/>
    <w:rsid w:val="004B0F1B"/>
    <w:rsid w:val="004B1BA7"/>
    <w:rsid w:val="004B261F"/>
    <w:rsid w:val="004C0BFB"/>
    <w:rsid w:val="004C16DA"/>
    <w:rsid w:val="004C32A2"/>
    <w:rsid w:val="004C67F4"/>
    <w:rsid w:val="004D387D"/>
    <w:rsid w:val="004D3F75"/>
    <w:rsid w:val="004D46AF"/>
    <w:rsid w:val="004E5B83"/>
    <w:rsid w:val="004F07B6"/>
    <w:rsid w:val="004F5084"/>
    <w:rsid w:val="004F52FE"/>
    <w:rsid w:val="004F778A"/>
    <w:rsid w:val="00501BA8"/>
    <w:rsid w:val="00505183"/>
    <w:rsid w:val="00511C27"/>
    <w:rsid w:val="00517A22"/>
    <w:rsid w:val="00530916"/>
    <w:rsid w:val="00533AB2"/>
    <w:rsid w:val="00544EDD"/>
    <w:rsid w:val="00546424"/>
    <w:rsid w:val="00547335"/>
    <w:rsid w:val="00563326"/>
    <w:rsid w:val="00564C80"/>
    <w:rsid w:val="00571DF1"/>
    <w:rsid w:val="0057230E"/>
    <w:rsid w:val="00574F62"/>
    <w:rsid w:val="00575659"/>
    <w:rsid w:val="00575B31"/>
    <w:rsid w:val="005853D5"/>
    <w:rsid w:val="00586948"/>
    <w:rsid w:val="00591C9D"/>
    <w:rsid w:val="005933FC"/>
    <w:rsid w:val="0059404A"/>
    <w:rsid w:val="0059531E"/>
    <w:rsid w:val="00595623"/>
    <w:rsid w:val="0059602F"/>
    <w:rsid w:val="00597C07"/>
    <w:rsid w:val="005A1C0D"/>
    <w:rsid w:val="005A3D78"/>
    <w:rsid w:val="005A4129"/>
    <w:rsid w:val="005A48BC"/>
    <w:rsid w:val="005B6635"/>
    <w:rsid w:val="005B7595"/>
    <w:rsid w:val="005C11E7"/>
    <w:rsid w:val="005C1B1A"/>
    <w:rsid w:val="005C33BE"/>
    <w:rsid w:val="005C6EF9"/>
    <w:rsid w:val="005D5B9F"/>
    <w:rsid w:val="005E404B"/>
    <w:rsid w:val="005E50CC"/>
    <w:rsid w:val="005F14EF"/>
    <w:rsid w:val="00607001"/>
    <w:rsid w:val="00611F39"/>
    <w:rsid w:val="00613186"/>
    <w:rsid w:val="006147CA"/>
    <w:rsid w:val="00621427"/>
    <w:rsid w:val="006218FA"/>
    <w:rsid w:val="00621EE6"/>
    <w:rsid w:val="00625DBB"/>
    <w:rsid w:val="0063738E"/>
    <w:rsid w:val="006411E0"/>
    <w:rsid w:val="00643B5C"/>
    <w:rsid w:val="0064711A"/>
    <w:rsid w:val="00650607"/>
    <w:rsid w:val="00653A6D"/>
    <w:rsid w:val="00653E07"/>
    <w:rsid w:val="00671002"/>
    <w:rsid w:val="00677B1C"/>
    <w:rsid w:val="00684B01"/>
    <w:rsid w:val="00687DB0"/>
    <w:rsid w:val="00690B37"/>
    <w:rsid w:val="00693480"/>
    <w:rsid w:val="00693F3C"/>
    <w:rsid w:val="00694ABF"/>
    <w:rsid w:val="00697E75"/>
    <w:rsid w:val="006A1527"/>
    <w:rsid w:val="006A164B"/>
    <w:rsid w:val="006A243B"/>
    <w:rsid w:val="006A3AF6"/>
    <w:rsid w:val="006A5BA7"/>
    <w:rsid w:val="006B376E"/>
    <w:rsid w:val="006B3825"/>
    <w:rsid w:val="006B7708"/>
    <w:rsid w:val="006C0531"/>
    <w:rsid w:val="006C2FB8"/>
    <w:rsid w:val="006C4E9B"/>
    <w:rsid w:val="006C7357"/>
    <w:rsid w:val="006E0831"/>
    <w:rsid w:val="006F402A"/>
    <w:rsid w:val="00714650"/>
    <w:rsid w:val="00716F0D"/>
    <w:rsid w:val="007216E3"/>
    <w:rsid w:val="00723CBD"/>
    <w:rsid w:val="007269D8"/>
    <w:rsid w:val="00732CD1"/>
    <w:rsid w:val="00737CED"/>
    <w:rsid w:val="00740474"/>
    <w:rsid w:val="00750E4A"/>
    <w:rsid w:val="00753773"/>
    <w:rsid w:val="00763329"/>
    <w:rsid w:val="00773D03"/>
    <w:rsid w:val="00774F8B"/>
    <w:rsid w:val="00782679"/>
    <w:rsid w:val="00785939"/>
    <w:rsid w:val="0078641A"/>
    <w:rsid w:val="00786532"/>
    <w:rsid w:val="007865A7"/>
    <w:rsid w:val="00787AC2"/>
    <w:rsid w:val="00790C25"/>
    <w:rsid w:val="00790EAD"/>
    <w:rsid w:val="00793E78"/>
    <w:rsid w:val="007A53AF"/>
    <w:rsid w:val="007B5A71"/>
    <w:rsid w:val="007B6D50"/>
    <w:rsid w:val="007C0DDD"/>
    <w:rsid w:val="007C5AA7"/>
    <w:rsid w:val="007D19A6"/>
    <w:rsid w:val="007D297B"/>
    <w:rsid w:val="007D3F73"/>
    <w:rsid w:val="007D4522"/>
    <w:rsid w:val="007F0687"/>
    <w:rsid w:val="007F14B3"/>
    <w:rsid w:val="007F737D"/>
    <w:rsid w:val="00802B4E"/>
    <w:rsid w:val="00807746"/>
    <w:rsid w:val="00810D97"/>
    <w:rsid w:val="00812FB1"/>
    <w:rsid w:val="008139DD"/>
    <w:rsid w:val="00815248"/>
    <w:rsid w:val="00836606"/>
    <w:rsid w:val="00842976"/>
    <w:rsid w:val="00844BD5"/>
    <w:rsid w:val="008571B3"/>
    <w:rsid w:val="00865696"/>
    <w:rsid w:val="008748C8"/>
    <w:rsid w:val="00874ECE"/>
    <w:rsid w:val="008810DD"/>
    <w:rsid w:val="00882DBA"/>
    <w:rsid w:val="00885B57"/>
    <w:rsid w:val="00890038"/>
    <w:rsid w:val="00890B5E"/>
    <w:rsid w:val="008C0461"/>
    <w:rsid w:val="008C07B5"/>
    <w:rsid w:val="008C3271"/>
    <w:rsid w:val="008D0041"/>
    <w:rsid w:val="008D335A"/>
    <w:rsid w:val="008F0D84"/>
    <w:rsid w:val="008F3866"/>
    <w:rsid w:val="008F7693"/>
    <w:rsid w:val="009149BB"/>
    <w:rsid w:val="00914C96"/>
    <w:rsid w:val="00914FD0"/>
    <w:rsid w:val="009226C8"/>
    <w:rsid w:val="009346FF"/>
    <w:rsid w:val="00934B51"/>
    <w:rsid w:val="00944F3D"/>
    <w:rsid w:val="009665EC"/>
    <w:rsid w:val="00970327"/>
    <w:rsid w:val="00970FA1"/>
    <w:rsid w:val="0097198F"/>
    <w:rsid w:val="0097402F"/>
    <w:rsid w:val="00977000"/>
    <w:rsid w:val="0098076C"/>
    <w:rsid w:val="00983DDD"/>
    <w:rsid w:val="0099672C"/>
    <w:rsid w:val="009A2C40"/>
    <w:rsid w:val="009A54E1"/>
    <w:rsid w:val="009B39C0"/>
    <w:rsid w:val="009B3CE4"/>
    <w:rsid w:val="009B44C7"/>
    <w:rsid w:val="009B4C04"/>
    <w:rsid w:val="009B5707"/>
    <w:rsid w:val="009B7173"/>
    <w:rsid w:val="009C37DF"/>
    <w:rsid w:val="009C51AA"/>
    <w:rsid w:val="009D100E"/>
    <w:rsid w:val="009E025F"/>
    <w:rsid w:val="009E201E"/>
    <w:rsid w:val="009F3327"/>
    <w:rsid w:val="009F5B14"/>
    <w:rsid w:val="00A011F6"/>
    <w:rsid w:val="00A070B3"/>
    <w:rsid w:val="00A105CA"/>
    <w:rsid w:val="00A11D4A"/>
    <w:rsid w:val="00A12C77"/>
    <w:rsid w:val="00A15FDC"/>
    <w:rsid w:val="00A2476E"/>
    <w:rsid w:val="00A27615"/>
    <w:rsid w:val="00A30A5F"/>
    <w:rsid w:val="00A420A1"/>
    <w:rsid w:val="00A42B65"/>
    <w:rsid w:val="00A42BEC"/>
    <w:rsid w:val="00A509C6"/>
    <w:rsid w:val="00A526A3"/>
    <w:rsid w:val="00A5633F"/>
    <w:rsid w:val="00A572F2"/>
    <w:rsid w:val="00A66F01"/>
    <w:rsid w:val="00A745F4"/>
    <w:rsid w:val="00AA3BD2"/>
    <w:rsid w:val="00AA651E"/>
    <w:rsid w:val="00AB2582"/>
    <w:rsid w:val="00AB75BB"/>
    <w:rsid w:val="00AC1377"/>
    <w:rsid w:val="00AC283E"/>
    <w:rsid w:val="00AC3E81"/>
    <w:rsid w:val="00AD4D33"/>
    <w:rsid w:val="00AD7642"/>
    <w:rsid w:val="00AE1B76"/>
    <w:rsid w:val="00AF25A0"/>
    <w:rsid w:val="00B06A2E"/>
    <w:rsid w:val="00B104CD"/>
    <w:rsid w:val="00B1244D"/>
    <w:rsid w:val="00B15D3E"/>
    <w:rsid w:val="00B20151"/>
    <w:rsid w:val="00B2415F"/>
    <w:rsid w:val="00B2468F"/>
    <w:rsid w:val="00B277FA"/>
    <w:rsid w:val="00B30E79"/>
    <w:rsid w:val="00B357A3"/>
    <w:rsid w:val="00B3698B"/>
    <w:rsid w:val="00B455C2"/>
    <w:rsid w:val="00B54512"/>
    <w:rsid w:val="00B55F33"/>
    <w:rsid w:val="00B56281"/>
    <w:rsid w:val="00B5778E"/>
    <w:rsid w:val="00B61EAA"/>
    <w:rsid w:val="00B653DF"/>
    <w:rsid w:val="00B7293F"/>
    <w:rsid w:val="00B77943"/>
    <w:rsid w:val="00B821C4"/>
    <w:rsid w:val="00B832FA"/>
    <w:rsid w:val="00B8476D"/>
    <w:rsid w:val="00BA3B3B"/>
    <w:rsid w:val="00BC0831"/>
    <w:rsid w:val="00BF171D"/>
    <w:rsid w:val="00BF202E"/>
    <w:rsid w:val="00C05973"/>
    <w:rsid w:val="00C07668"/>
    <w:rsid w:val="00C11A80"/>
    <w:rsid w:val="00C1364E"/>
    <w:rsid w:val="00C17AFC"/>
    <w:rsid w:val="00C24E6B"/>
    <w:rsid w:val="00C33BC4"/>
    <w:rsid w:val="00C33FA4"/>
    <w:rsid w:val="00C348C3"/>
    <w:rsid w:val="00C402CD"/>
    <w:rsid w:val="00C43B2B"/>
    <w:rsid w:val="00C51E4E"/>
    <w:rsid w:val="00C53DE4"/>
    <w:rsid w:val="00C54760"/>
    <w:rsid w:val="00C55913"/>
    <w:rsid w:val="00C617A0"/>
    <w:rsid w:val="00C65298"/>
    <w:rsid w:val="00C839DC"/>
    <w:rsid w:val="00C845A7"/>
    <w:rsid w:val="00CA1684"/>
    <w:rsid w:val="00CA4E29"/>
    <w:rsid w:val="00CB15B9"/>
    <w:rsid w:val="00CC380D"/>
    <w:rsid w:val="00CE14A2"/>
    <w:rsid w:val="00CE3620"/>
    <w:rsid w:val="00CE505C"/>
    <w:rsid w:val="00CE7A68"/>
    <w:rsid w:val="00CF2220"/>
    <w:rsid w:val="00CF310F"/>
    <w:rsid w:val="00CF41A0"/>
    <w:rsid w:val="00D02A8A"/>
    <w:rsid w:val="00D05E22"/>
    <w:rsid w:val="00D12503"/>
    <w:rsid w:val="00D12513"/>
    <w:rsid w:val="00D12645"/>
    <w:rsid w:val="00D21C54"/>
    <w:rsid w:val="00D33EC1"/>
    <w:rsid w:val="00D72C34"/>
    <w:rsid w:val="00D73417"/>
    <w:rsid w:val="00D73ACF"/>
    <w:rsid w:val="00D80346"/>
    <w:rsid w:val="00D81060"/>
    <w:rsid w:val="00D93A87"/>
    <w:rsid w:val="00D962CA"/>
    <w:rsid w:val="00DA78A0"/>
    <w:rsid w:val="00DB00CA"/>
    <w:rsid w:val="00DB0160"/>
    <w:rsid w:val="00DB56BB"/>
    <w:rsid w:val="00DC6751"/>
    <w:rsid w:val="00DD6279"/>
    <w:rsid w:val="00DD6BBC"/>
    <w:rsid w:val="00DE0F89"/>
    <w:rsid w:val="00DE2CC6"/>
    <w:rsid w:val="00DF06CA"/>
    <w:rsid w:val="00DF3224"/>
    <w:rsid w:val="00DF3BDE"/>
    <w:rsid w:val="00E02A8D"/>
    <w:rsid w:val="00E0592B"/>
    <w:rsid w:val="00E174E8"/>
    <w:rsid w:val="00E22703"/>
    <w:rsid w:val="00E2318D"/>
    <w:rsid w:val="00E2676C"/>
    <w:rsid w:val="00E31B03"/>
    <w:rsid w:val="00E32F48"/>
    <w:rsid w:val="00E352ED"/>
    <w:rsid w:val="00E359E4"/>
    <w:rsid w:val="00E4639C"/>
    <w:rsid w:val="00E47BEA"/>
    <w:rsid w:val="00E512EC"/>
    <w:rsid w:val="00E63F07"/>
    <w:rsid w:val="00E66313"/>
    <w:rsid w:val="00E70184"/>
    <w:rsid w:val="00E83483"/>
    <w:rsid w:val="00E838AE"/>
    <w:rsid w:val="00EB102C"/>
    <w:rsid w:val="00EB35B9"/>
    <w:rsid w:val="00EB7DCB"/>
    <w:rsid w:val="00EC6C8C"/>
    <w:rsid w:val="00EE1635"/>
    <w:rsid w:val="00EF1163"/>
    <w:rsid w:val="00EF47C7"/>
    <w:rsid w:val="00EF7D85"/>
    <w:rsid w:val="00F10DD0"/>
    <w:rsid w:val="00F12FF3"/>
    <w:rsid w:val="00F15D7F"/>
    <w:rsid w:val="00F176A2"/>
    <w:rsid w:val="00F176EF"/>
    <w:rsid w:val="00F24814"/>
    <w:rsid w:val="00F30BCA"/>
    <w:rsid w:val="00F43005"/>
    <w:rsid w:val="00F551D4"/>
    <w:rsid w:val="00F56A51"/>
    <w:rsid w:val="00F60A29"/>
    <w:rsid w:val="00F613DC"/>
    <w:rsid w:val="00F63280"/>
    <w:rsid w:val="00F71142"/>
    <w:rsid w:val="00F75DEC"/>
    <w:rsid w:val="00F83D52"/>
    <w:rsid w:val="00F84B02"/>
    <w:rsid w:val="00F87648"/>
    <w:rsid w:val="00F92E26"/>
    <w:rsid w:val="00F95D66"/>
    <w:rsid w:val="00FA0674"/>
    <w:rsid w:val="00FA364C"/>
    <w:rsid w:val="00FA56EE"/>
    <w:rsid w:val="00FA7DDE"/>
    <w:rsid w:val="00FB07FB"/>
    <w:rsid w:val="00FD1584"/>
    <w:rsid w:val="00FD279D"/>
    <w:rsid w:val="00FD2F55"/>
    <w:rsid w:val="00FE022D"/>
    <w:rsid w:val="00FE3875"/>
    <w:rsid w:val="00FF2467"/>
    <w:rsid w:val="00FF42DC"/>
    <w:rsid w:val="00FF7B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v:textbox inset="5.85pt,.7pt,5.85pt,.7pt"/>
    </o:shapedefaults>
    <o:shapelayout v:ext="edit">
      <o:idmap v:ext="edit" data="1"/>
    </o:shapelayout>
  </w:shapeDefaults>
  <w:decimalSymbol w:val="."/>
  <w:listSeparator w:val=","/>
  <w14:docId w14:val="0D4B3A2D"/>
  <w15:chartTrackingRefBased/>
  <w15:docId w15:val="{8A2CE029-DC1D-4B78-8539-6572B287F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C33BE"/>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太田タイトル"/>
    <w:basedOn w:val="a"/>
    <w:next w:val="a"/>
    <w:rsid w:val="00650607"/>
    <w:rPr>
      <w:rFonts w:ascii="ＭＳ ゴシック" w:eastAsia="ＭＳ ゴシック" w:hAnsi="ＭＳ ゴシック"/>
      <w:b/>
    </w:rPr>
  </w:style>
  <w:style w:type="paragraph" w:styleId="a4">
    <w:name w:val="Balloon Text"/>
    <w:basedOn w:val="a"/>
    <w:semiHidden/>
    <w:rsid w:val="00C24E6B"/>
    <w:rPr>
      <w:rFonts w:ascii="Arial" w:eastAsia="ＭＳ ゴシック" w:hAnsi="Arial"/>
      <w:sz w:val="18"/>
      <w:szCs w:val="18"/>
    </w:rPr>
  </w:style>
  <w:style w:type="paragraph" w:styleId="a5">
    <w:name w:val="header"/>
    <w:basedOn w:val="a"/>
    <w:link w:val="a6"/>
    <w:rsid w:val="00611F39"/>
    <w:pPr>
      <w:tabs>
        <w:tab w:val="center" w:pos="4252"/>
        <w:tab w:val="right" w:pos="8504"/>
      </w:tabs>
      <w:snapToGrid w:val="0"/>
    </w:pPr>
  </w:style>
  <w:style w:type="character" w:customStyle="1" w:styleId="a6">
    <w:name w:val="ヘッダー (文字)"/>
    <w:link w:val="a5"/>
    <w:rsid w:val="00611F39"/>
    <w:rPr>
      <w:kern w:val="2"/>
      <w:sz w:val="21"/>
      <w:szCs w:val="24"/>
    </w:rPr>
  </w:style>
  <w:style w:type="paragraph" w:styleId="a7">
    <w:name w:val="footer"/>
    <w:basedOn w:val="a"/>
    <w:link w:val="a8"/>
    <w:rsid w:val="00611F39"/>
    <w:pPr>
      <w:tabs>
        <w:tab w:val="center" w:pos="4252"/>
        <w:tab w:val="right" w:pos="8504"/>
      </w:tabs>
      <w:snapToGrid w:val="0"/>
    </w:pPr>
  </w:style>
  <w:style w:type="character" w:customStyle="1" w:styleId="a8">
    <w:name w:val="フッター (文字)"/>
    <w:link w:val="a7"/>
    <w:rsid w:val="00611F39"/>
    <w:rPr>
      <w:kern w:val="2"/>
      <w:sz w:val="21"/>
      <w:szCs w:val="24"/>
    </w:rPr>
  </w:style>
  <w:style w:type="paragraph" w:styleId="3">
    <w:name w:val="Body Text Indent 3"/>
    <w:basedOn w:val="a"/>
    <w:rsid w:val="007865A7"/>
    <w:pPr>
      <w:ind w:left="210"/>
    </w:pPr>
    <w:rPr>
      <w:szCs w:val="20"/>
    </w:rPr>
  </w:style>
  <w:style w:type="character" w:styleId="a9">
    <w:name w:val="page number"/>
    <w:basedOn w:val="a0"/>
    <w:rsid w:val="00183377"/>
  </w:style>
  <w:style w:type="paragraph" w:styleId="aa">
    <w:name w:val="Plain Text"/>
    <w:basedOn w:val="a"/>
    <w:link w:val="ab"/>
    <w:rsid w:val="005E404B"/>
    <w:rPr>
      <w:rFonts w:hAnsi="Courier New" w:cs="Courier New"/>
      <w:szCs w:val="21"/>
    </w:rPr>
  </w:style>
  <w:style w:type="character" w:customStyle="1" w:styleId="ab">
    <w:name w:val="書式なし (文字)"/>
    <w:link w:val="aa"/>
    <w:semiHidden/>
    <w:locked/>
    <w:rsid w:val="005E404B"/>
    <w:rPr>
      <w:rFonts w:ascii="ＭＳ 明朝" w:eastAsia="ＭＳ 明朝" w:hAnsi="Courier New" w:cs="Courier New"/>
      <w:kern w:val="2"/>
      <w:sz w:val="24"/>
      <w:szCs w:val="21"/>
      <w:lang w:val="en-US" w:eastAsia="ja-JP" w:bidi="ar-SA"/>
    </w:rPr>
  </w:style>
  <w:style w:type="paragraph" w:styleId="ac">
    <w:name w:val="Date"/>
    <w:basedOn w:val="a"/>
    <w:next w:val="a"/>
    <w:rsid w:val="00B2415F"/>
  </w:style>
  <w:style w:type="paragraph" w:styleId="ad">
    <w:name w:val="List Paragraph"/>
    <w:basedOn w:val="a"/>
    <w:uiPriority w:val="34"/>
    <w:qFormat/>
    <w:rsid w:val="000535F8"/>
    <w:pPr>
      <w:ind w:leftChars="400" w:left="840"/>
    </w:pPr>
    <w:rPr>
      <w:szCs w:val="22"/>
    </w:rPr>
  </w:style>
  <w:style w:type="character" w:styleId="ae">
    <w:name w:val="annotation reference"/>
    <w:rsid w:val="000535F8"/>
    <w:rPr>
      <w:sz w:val="18"/>
      <w:szCs w:val="18"/>
    </w:rPr>
  </w:style>
  <w:style w:type="paragraph" w:styleId="af">
    <w:name w:val="annotation text"/>
    <w:basedOn w:val="a"/>
    <w:link w:val="af0"/>
    <w:rsid w:val="000535F8"/>
    <w:pPr>
      <w:jc w:val="left"/>
    </w:pPr>
  </w:style>
  <w:style w:type="character" w:customStyle="1" w:styleId="af0">
    <w:name w:val="コメント文字列 (文字)"/>
    <w:link w:val="af"/>
    <w:rsid w:val="000535F8"/>
    <w:rPr>
      <w:kern w:val="2"/>
      <w:sz w:val="21"/>
      <w:szCs w:val="24"/>
    </w:rPr>
  </w:style>
  <w:style w:type="paragraph" w:styleId="af1">
    <w:name w:val="annotation subject"/>
    <w:basedOn w:val="af"/>
    <w:next w:val="af"/>
    <w:link w:val="af2"/>
    <w:rsid w:val="000535F8"/>
    <w:rPr>
      <w:b/>
      <w:bCs/>
    </w:rPr>
  </w:style>
  <w:style w:type="character" w:customStyle="1" w:styleId="af2">
    <w:name w:val="コメント内容 (文字)"/>
    <w:link w:val="af1"/>
    <w:rsid w:val="000535F8"/>
    <w:rPr>
      <w:b/>
      <w:bCs/>
      <w:kern w:val="2"/>
      <w:sz w:val="21"/>
      <w:szCs w:val="24"/>
    </w:rPr>
  </w:style>
  <w:style w:type="paragraph" w:styleId="af3">
    <w:name w:val="Title"/>
    <w:basedOn w:val="a"/>
    <w:next w:val="a"/>
    <w:link w:val="af4"/>
    <w:qFormat/>
    <w:rsid w:val="005C33BE"/>
    <w:pPr>
      <w:jc w:val="center"/>
      <w:outlineLvl w:val="0"/>
    </w:pPr>
    <w:rPr>
      <w:rFonts w:ascii="ＭＳ ゴシック" w:eastAsia="ＭＳ ゴシック" w:hAnsiTheme="majorHAnsi" w:cstheme="majorBidi"/>
      <w:sz w:val="28"/>
      <w:szCs w:val="32"/>
    </w:rPr>
  </w:style>
  <w:style w:type="character" w:customStyle="1" w:styleId="af4">
    <w:name w:val="表題 (文字)"/>
    <w:basedOn w:val="a0"/>
    <w:link w:val="af3"/>
    <w:rsid w:val="005C33BE"/>
    <w:rPr>
      <w:rFonts w:ascii="ＭＳ ゴシック" w:eastAsia="ＭＳ ゴシック" w:hAnsiTheme="majorHAnsi" w:cstheme="majorBidi"/>
      <w:kern w:val="2"/>
      <w:sz w:val="28"/>
      <w:szCs w:val="32"/>
    </w:rPr>
  </w:style>
  <w:style w:type="paragraph" w:styleId="af5">
    <w:name w:val="Subtitle"/>
    <w:basedOn w:val="a"/>
    <w:next w:val="a"/>
    <w:link w:val="af6"/>
    <w:qFormat/>
    <w:rsid w:val="005C33BE"/>
    <w:pPr>
      <w:outlineLvl w:val="1"/>
    </w:pPr>
    <w:rPr>
      <w:rFonts w:ascii="ＭＳ ゴシック" w:eastAsia="ＭＳ ゴシック" w:hAnsiTheme="minorHAnsi" w:cstheme="minorBidi"/>
    </w:rPr>
  </w:style>
  <w:style w:type="character" w:customStyle="1" w:styleId="af6">
    <w:name w:val="副題 (文字)"/>
    <w:basedOn w:val="a0"/>
    <w:link w:val="af5"/>
    <w:rsid w:val="005C33BE"/>
    <w:rPr>
      <w:rFonts w:ascii="ＭＳ ゴシック" w:eastAsia="ＭＳ ゴシック" w:hAnsiTheme="minorHAnsi" w:cstheme="minorBidi"/>
      <w:kern w:val="2"/>
      <w:sz w:val="24"/>
      <w:szCs w:val="24"/>
    </w:rPr>
  </w:style>
  <w:style w:type="table" w:styleId="af7">
    <w:name w:val="Table Grid"/>
    <w:basedOn w:val="a1"/>
    <w:uiPriority w:val="39"/>
    <w:rsid w:val="00723CBD"/>
    <w:rPr>
      <w:rFonts w:ascii="ＭＳ 明朝" w:hAnsi="ＭＳ 明朝"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480153">
      <w:bodyDiv w:val="1"/>
      <w:marLeft w:val="0"/>
      <w:marRight w:val="0"/>
      <w:marTop w:val="0"/>
      <w:marBottom w:val="0"/>
      <w:divBdr>
        <w:top w:val="none" w:sz="0" w:space="0" w:color="auto"/>
        <w:left w:val="none" w:sz="0" w:space="0" w:color="auto"/>
        <w:bottom w:val="none" w:sz="0" w:space="0" w:color="auto"/>
        <w:right w:val="none" w:sz="0" w:space="0" w:color="auto"/>
      </w:divBdr>
    </w:div>
    <w:div w:id="240916101">
      <w:bodyDiv w:val="1"/>
      <w:marLeft w:val="0"/>
      <w:marRight w:val="0"/>
      <w:marTop w:val="0"/>
      <w:marBottom w:val="0"/>
      <w:divBdr>
        <w:top w:val="none" w:sz="0" w:space="0" w:color="auto"/>
        <w:left w:val="none" w:sz="0" w:space="0" w:color="auto"/>
        <w:bottom w:val="none" w:sz="0" w:space="0" w:color="auto"/>
        <w:right w:val="none" w:sz="0" w:space="0" w:color="auto"/>
      </w:divBdr>
    </w:div>
    <w:div w:id="937062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6D0B4-2635-46E5-B3A0-BE96315DA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422</TotalTime>
  <Pages>3</Pages>
  <Words>1935</Words>
  <Characters>203</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仕様書</vt:lpstr>
      <vt:lpstr>仕様書</vt:lpstr>
    </vt:vector>
  </TitlesOfParts>
  <Company>tenji</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仕様書</dc:title>
  <dc:subject/>
  <dc:creator>k.ohta</dc:creator>
  <cp:keywords/>
  <cp:lastModifiedBy>岩崎 桃加</cp:lastModifiedBy>
  <cp:revision>32</cp:revision>
  <cp:lastPrinted>2024-01-16T07:55:00Z</cp:lastPrinted>
  <dcterms:created xsi:type="dcterms:W3CDTF">2022-11-23T04:19:00Z</dcterms:created>
  <dcterms:modified xsi:type="dcterms:W3CDTF">2024-09-02T12:22:00Z</dcterms:modified>
</cp:coreProperties>
</file>