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499DC274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CE1A0C">
        <w:rPr>
          <w:rFonts w:asciiTheme="minorEastAsia" w:hAnsiTheme="minorEastAsia" w:hint="eastAsia"/>
          <w:sz w:val="24"/>
          <w:szCs w:val="24"/>
        </w:rPr>
        <w:t>７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CE1A0C">
        <w:rPr>
          <w:rFonts w:asciiTheme="minorEastAsia" w:hAnsiTheme="minorEastAsia" w:hint="eastAsia"/>
          <w:sz w:val="24"/>
          <w:szCs w:val="24"/>
        </w:rPr>
        <w:t>5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23A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23A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5008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23A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23A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3C73DF5C"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CE1A0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７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CE1A0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CE1A0C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 xml:space="preserve">　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CE1A0C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７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札幌市国民健康保険適正服薬推進業務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77777777" w:rsidR="00A35029" w:rsidRPr="00C25CF6" w:rsidRDefault="006B3CD1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契約実績調書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55008E" w:rsidRPr="00167E1D" w14:paraId="5838C9C6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5E6FC05" w14:textId="77777777" w:rsidR="0055008E" w:rsidRPr="00C25CF6" w:rsidRDefault="0055008E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95F3CF6" w14:textId="0A192ABF" w:rsidR="0055008E" w:rsidRPr="00C25CF6" w:rsidRDefault="009F6C11" w:rsidP="006E3C99">
            <w:pPr>
              <w:spacing w:line="44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仕様書</w:t>
            </w:r>
            <w:r w:rsidR="000E7663">
              <w:rPr>
                <w:rFonts w:hAnsi="ＭＳ 明朝" w:cs="ＭＳ明朝" w:hint="eastAsia"/>
                <w:kern w:val="0"/>
                <w:sz w:val="24"/>
                <w:szCs w:val="24"/>
              </w:rPr>
              <w:t>３ページ目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「</w:t>
            </w:r>
            <w:r w:rsidR="000E7663"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①　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併用禁忌の服薬が疑われる対象者」の抽出において、</w:t>
            </w:r>
            <w:r w:rsidR="0055008E" w:rsidRPr="00173C66">
              <w:rPr>
                <w:rFonts w:hAnsi="ＭＳ 明朝" w:cs="ＭＳ明朝" w:hint="eastAsia"/>
                <w:kern w:val="0"/>
                <w:sz w:val="24"/>
                <w:szCs w:val="24"/>
              </w:rPr>
              <w:t>「電子処方箋管理サービスにおける重複投薬等チェックの基準」に準拠</w:t>
            </w:r>
            <w:r w:rsidR="0055008E">
              <w:rPr>
                <w:rFonts w:hAnsi="ＭＳ 明朝" w:cs="ＭＳ明朝" w:hint="eastAsia"/>
                <w:kern w:val="0"/>
                <w:sz w:val="24"/>
                <w:szCs w:val="24"/>
              </w:rPr>
              <w:t>した抽出が可能であることを証するもの</w:t>
            </w:r>
          </w:p>
        </w:tc>
        <w:tc>
          <w:tcPr>
            <w:tcW w:w="1725" w:type="dxa"/>
            <w:vAlign w:val="center"/>
          </w:tcPr>
          <w:p w14:paraId="75B2677B" w14:textId="77777777" w:rsidR="0055008E" w:rsidRPr="00167E1D" w:rsidRDefault="0055008E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B4A29" w:rsidRPr="00167E1D" w14:paraId="4A862C5D" w14:textId="77777777" w:rsidTr="00C25CF6">
        <w:trPr>
          <w:trHeight w:val="1192"/>
        </w:trPr>
        <w:tc>
          <w:tcPr>
            <w:tcW w:w="1636" w:type="dxa"/>
            <w:vAlign w:val="center"/>
          </w:tcPr>
          <w:p w14:paraId="0C98851E" w14:textId="77777777" w:rsidR="003B4A29" w:rsidRPr="00C25CF6" w:rsidRDefault="003B4A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02CBC42" w14:textId="1A8BA1DA" w:rsidR="003B4A29" w:rsidRPr="00C25CF6" w:rsidRDefault="00C25CF6" w:rsidP="006E3C9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個人情報取扱安全管理基準適合申出書</w:t>
            </w:r>
          </w:p>
        </w:tc>
        <w:tc>
          <w:tcPr>
            <w:tcW w:w="1725" w:type="dxa"/>
            <w:vAlign w:val="center"/>
          </w:tcPr>
          <w:p w14:paraId="1F3EE28E" w14:textId="77777777" w:rsidR="003B4A29" w:rsidRPr="00167E1D" w:rsidRDefault="003B4A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0110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66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08E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1B39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C11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816"/>
    <w:rsid w:val="00CC2FF6"/>
    <w:rsid w:val="00CC4DFC"/>
    <w:rsid w:val="00CC702D"/>
    <w:rsid w:val="00CD3E70"/>
    <w:rsid w:val="00CD60B3"/>
    <w:rsid w:val="00CE0A6E"/>
    <w:rsid w:val="00CE1A0C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23AD4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北原 咲</cp:lastModifiedBy>
  <cp:revision>46</cp:revision>
  <cp:lastPrinted>2022-05-31T09:26:00Z</cp:lastPrinted>
  <dcterms:created xsi:type="dcterms:W3CDTF">2017-11-30T03:08:00Z</dcterms:created>
  <dcterms:modified xsi:type="dcterms:W3CDTF">2025-06-16T00:33:00Z</dcterms:modified>
</cp:coreProperties>
</file>