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sz w:val="15"/>
          <w:szCs w:val="15"/>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1813561</wp:posOffset>
                </wp:positionH>
                <wp:positionV relativeFrom="paragraph">
                  <wp:posOffset>137161</wp:posOffset>
                </wp:positionV>
                <wp:extent cx="1314450" cy="1423035"/>
                <wp:effectExtent b="0" l="0" r="0" t="0"/>
                <wp:wrapNone/>
                <wp:docPr id="309"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1813561</wp:posOffset>
                </wp:positionH>
                <wp:positionV relativeFrom="paragraph">
                  <wp:posOffset>137161</wp:posOffset>
                </wp:positionV>
                <wp:extent cx="1314450" cy="1423035"/>
                <wp:effectExtent b="0" l="0" r="0" t="0"/>
                <wp:wrapNone/>
                <wp:docPr id="30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14450" cy="142303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tabs>
          <w:tab w:val="left" w:leader="none" w:pos="10204"/>
        </w:tabs>
        <w:spacing w:line="360" w:lineRule="auto"/>
        <w:ind w:right="-2" w:firstLine="495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令和８年１月13日付け入札告示のありました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（役務名称）東区民センター大ホール舞台照明器具交換修繕業務　</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D">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E">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F">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5760"/>
        <w:gridCol w:w="2250"/>
        <w:tblGridChange w:id="0">
          <w:tblGrid>
            <w:gridCol w:w="1305"/>
            <w:gridCol w:w="5760"/>
            <w:gridCol w:w="2250"/>
          </w:tblGrid>
        </w:tblGridChange>
      </w:tblGrid>
      <w:tr>
        <w:trPr>
          <w:cantSplit w:val="0"/>
          <w:trHeight w:val="397" w:hRule="atLeast"/>
          <w:tblHeader w:val="0"/>
        </w:trPr>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競争入札参加資格認定通知書</w:t>
            </w:r>
          </w:p>
        </w:tc>
        <w:tc>
          <w:tcPr>
            <w:vAlign w:val="center"/>
          </w:tcPr>
          <w:p w:rsidR="00000000" w:rsidDel="00000000" w:rsidP="00000000" w:rsidRDefault="00000000" w:rsidRPr="00000000" w14:paraId="00000015">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札幌市内に本店または支店を有する者であることが確認できるものの写し</w:t>
            </w:r>
          </w:p>
        </w:tc>
        <w:tc>
          <w:tcPr>
            <w:vAlign w:val="center"/>
          </w:tcPr>
          <w:p w:rsidR="00000000" w:rsidDel="00000000" w:rsidP="00000000" w:rsidRDefault="00000000" w:rsidRPr="00000000" w14:paraId="0000001B">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1E">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4">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5">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6">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7">
      <w:pPr>
        <w:spacing w:line="240" w:lineRule="auto"/>
        <w:ind w:left="840" w:hanging="630"/>
        <w:rPr>
          <w:rFonts w:ascii="MS Mincho" w:cs="MS Mincho" w:eastAsia="MS Mincho" w:hAnsi="MS Mincho"/>
          <w:sz w:val="11"/>
          <w:szCs w:val="1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255.7499999999995" w:hRule="atLeast"/>
          <w:tblHeader w:val="0"/>
        </w:trPr>
        <w:tc>
          <w:tcPr/>
          <w:p w:rsidR="00000000" w:rsidDel="00000000" w:rsidP="00000000" w:rsidRDefault="00000000" w:rsidRPr="00000000" w14:paraId="00000028">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【資本関係・人的関係申出書】</w:t>
            </w:r>
          </w:p>
          <w:p w:rsidR="00000000" w:rsidDel="00000000" w:rsidP="00000000" w:rsidRDefault="00000000" w:rsidRPr="00000000" w14:paraId="00000029">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A">
            <w:pPr>
              <w:spacing w:line="340" w:lineRule="auto"/>
              <w:rPr>
                <w:rFonts w:ascii="MS Mincho" w:cs="MS Mincho" w:eastAsia="MS Mincho" w:hAnsi="MS Mincho"/>
                <w:sz w:val="7"/>
                <w:szCs w:val="7"/>
              </w:rPr>
            </w:pPr>
            <w:r w:rsidDel="00000000" w:rsidR="00000000" w:rsidRPr="00000000">
              <w:rPr>
                <w:rtl w:val="0"/>
              </w:rPr>
            </w:r>
          </w:p>
          <w:p w:rsidR="00000000" w:rsidDel="00000000" w:rsidP="00000000" w:rsidRDefault="00000000" w:rsidRPr="00000000" w14:paraId="0000002B">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資本関係又は人的関係　　　有り　・　無し　（どちらかに○を付する。）</w:t>
            </w:r>
          </w:p>
          <w:p w:rsidR="00000000" w:rsidDel="00000000" w:rsidP="00000000" w:rsidRDefault="00000000" w:rsidRPr="00000000" w14:paraId="0000002C">
            <w:pPr>
              <w:spacing w:line="340" w:lineRule="auto"/>
              <w:rPr>
                <w:rFonts w:ascii="MS Mincho" w:cs="MS Mincho" w:eastAsia="MS Mincho" w:hAnsi="MS Mincho"/>
                <w:sz w:val="9"/>
                <w:szCs w:val="9"/>
              </w:rPr>
            </w:pPr>
            <w:r w:rsidDel="00000000" w:rsidR="00000000" w:rsidRPr="00000000">
              <w:rPr>
                <w:rtl w:val="0"/>
              </w:rPr>
            </w:r>
          </w:p>
          <w:p w:rsidR="00000000" w:rsidDel="00000000" w:rsidP="00000000" w:rsidRDefault="00000000" w:rsidRPr="00000000" w14:paraId="0000002D">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※有りの場合は、「資本関係・人的関係調書（様式２）」を添付すること。</w:t>
            </w:r>
          </w:p>
        </w:tc>
      </w:tr>
    </w:tbl>
    <w:p w:rsidR="00000000" w:rsidDel="00000000" w:rsidP="00000000" w:rsidRDefault="00000000" w:rsidRPr="00000000" w14:paraId="0000002E">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2.1259842519686" w:top="992.1259842519686"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C46A8D"/>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4bvGHPLb1IyfHM/kOJ7tDUjb0g==">CgMxLjA4AHIhMWF3NmhuV21kZU9FRFZKUjBzdGFVMFdBbF9mRzI4VXBp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東区総務企画課</dc:creator>
</cp:coreProperties>
</file>