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５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火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日の丸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会館機械警備業務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5" w:right="0" w:hanging="56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注１）質問票の提出先は下記のとおりです。FAXによる送信の場合は、必ず電話で着信確認してください。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bookmarkStart w:colFirst="0" w:colLast="0" w:name="_heading=h.qmyqhofh014w" w:id="0"/>
      <w:bookmarkEnd w:id="0"/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14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17時15分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4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 　　　　　　　      TEL　011-741-2409　FAX　011-723-2691</w:t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ity.sapporo.jp/higashi/keiyaku/ippannkyousounyuusa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Hw0dN39hAZw3sm9/nXP5b7/LjQ==">CgMxLjAyDmgucW15cWhvZmgwMTR3OAByITFxX1g0T0JUT1VWSUhKVmI5NXdlX1ZKbFZPNS15SGFtbQ==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