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68D883DC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516BF7" w:rsidRPr="004975EE">
              <w:rPr>
                <w:b/>
                <w:noProof/>
                <w:spacing w:val="2"/>
                <w:sz w:val="28"/>
              </w:rPr>
              <w:t>水再生プラザ等廃蛍光管・廃乾電池収集運搬・処分業務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05868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65ADF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16BF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53</cp:revision>
  <cp:lastPrinted>2026-01-19T09:17:00Z</cp:lastPrinted>
  <dcterms:created xsi:type="dcterms:W3CDTF">2020-11-10T06:44:00Z</dcterms:created>
  <dcterms:modified xsi:type="dcterms:W3CDTF">2026-01-19T09:17:00Z</dcterms:modified>
</cp:coreProperties>
</file>