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54FD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54FD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5C456DE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C5762" w:rsidRPr="00073DA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栄東小学校流域貯留施設検討業務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85F7175" w14:textId="77777777" w:rsidR="00554FD4" w:rsidRPr="008E79B1" w:rsidRDefault="00554FD4" w:rsidP="00554FD4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C71822">
        <w:rPr>
          <w:rFonts w:asciiTheme="majorEastAsia" w:eastAsiaTheme="majorEastAsia" w:hAnsiTheme="majorEastAsia" w:hint="eastAsia"/>
          <w:spacing w:val="6"/>
          <w:sz w:val="24"/>
          <w:szCs w:val="24"/>
        </w:rPr>
        <w:t>流域貯留施設の貯留解析に関連する業務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0D14B2B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</w:t>
      </w:r>
      <w:r w:rsidR="00F162D9">
        <w:rPr>
          <w:rFonts w:asciiTheme="minorEastAsia" w:hAnsiTheme="minorEastAsia" w:hint="eastAsia"/>
          <w:sz w:val="22"/>
        </w:rPr>
        <w:t>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8E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4FD4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3849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C5762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46D8C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D7039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2025-08-12T07:59:00Z</dcterms:modified>
</cp:coreProperties>
</file>