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B00B1B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B00B1B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0AF3558A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781765" w:rsidRPr="00606817">
        <w:rPr>
          <w:rFonts w:asciiTheme="majorEastAsia" w:eastAsiaTheme="majorEastAsia" w:hAnsiTheme="majorEastAsia"/>
          <w:noProof/>
          <w:spacing w:val="20"/>
          <w:sz w:val="22"/>
          <w:szCs w:val="24"/>
        </w:rPr>
        <w:t>新川水再生プラザ第１処理施設しさホッパシリンダー修繕業務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0D2AAD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0C556837" w:rsidR="002666B5" w:rsidRPr="00015A94" w:rsidRDefault="00B00B1B" w:rsidP="00262699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B00B1B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</w:t>
      </w:r>
      <w:r w:rsidRPr="00B00B1B">
        <w:rPr>
          <w:rFonts w:asciiTheme="majorEastAsia" w:eastAsiaTheme="majorEastAsia" w:hAnsiTheme="majorEastAsia" w:hint="eastAsia"/>
          <w:spacing w:val="6"/>
          <w:w w:val="90"/>
          <w:sz w:val="24"/>
          <w:szCs w:val="24"/>
        </w:rPr>
        <w:t>（汚泥処理施設及びポンプ場を含む。）</w:t>
      </w:r>
      <w:r w:rsidRPr="00B00B1B">
        <w:rPr>
          <w:rFonts w:asciiTheme="majorEastAsia" w:eastAsiaTheme="majorEastAsia" w:hAnsiTheme="majorEastAsia" w:hint="eastAsia"/>
          <w:spacing w:val="6"/>
          <w:sz w:val="24"/>
          <w:szCs w:val="24"/>
        </w:rPr>
        <w:t>におけるプラント機器の新設・改修・修繕等に係る業務又は工事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Pr="00B00B1B">
        <w:rPr>
          <w:rFonts w:asciiTheme="majorEastAsia" w:eastAsiaTheme="majorEastAsia" w:hAnsiTheme="majorEastAsia" w:hint="eastAsia"/>
          <w:spacing w:val="6"/>
          <w:sz w:val="24"/>
          <w:szCs w:val="24"/>
        </w:rPr>
        <w:t>履行又は施工実績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47371C1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B00B1B">
        <w:rPr>
          <w:rFonts w:asciiTheme="minorEastAsia" w:hAnsiTheme="minorEastAsia" w:hint="eastAsia"/>
          <w:sz w:val="22"/>
        </w:rPr>
        <w:t>22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5A94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AAD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256DD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3564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1765"/>
    <w:rsid w:val="007838EA"/>
    <w:rsid w:val="007846E1"/>
    <w:rsid w:val="007909DC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21A8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06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B6ECE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00B1B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11D1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23A2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0B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0B29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B6DEB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2025-06-27T04:34:00Z</dcterms:modified>
</cp:coreProperties>
</file>