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52B9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52B9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2D1B126E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652B95" w:rsidRPr="00C06F42">
        <w:rPr>
          <w:rFonts w:asciiTheme="majorEastAsia" w:eastAsiaTheme="majorEastAsia" w:hAnsiTheme="majorEastAsia"/>
          <w:noProof/>
          <w:spacing w:val="20"/>
          <w:sz w:val="22"/>
          <w:szCs w:val="24"/>
        </w:rPr>
        <w:t>西部スラッジセンター焼却施設（３～５系）耐震診断基本検討業務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F13C254" w:rsidR="002666B5" w:rsidRPr="008E79B1" w:rsidRDefault="00652B95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52B95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下水道処理施設（ポンプ場を含む。）又は汚泥処理施設における「土木構造部及び建築構造部の耐震化」に係る「基本設計業務」又は「実施設計業務」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0D14B2B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</w:t>
      </w:r>
      <w:r w:rsidR="00F162D9">
        <w:rPr>
          <w:rFonts w:asciiTheme="minorEastAsia" w:hAnsiTheme="minorEastAsia" w:hint="eastAsia"/>
          <w:sz w:val="22"/>
        </w:rPr>
        <w:t>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704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2B95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C95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2025-06-06T05:03:00Z</dcterms:modified>
</cp:coreProperties>
</file>