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C282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C282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9A0D79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C2823" w:rsidRPr="00E4216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下水道マンホール用断熱蓋の更新に係る調査・検討業務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25C1FC5" w:rsidR="002666B5" w:rsidRPr="00DC2823" w:rsidRDefault="00DC2823" w:rsidP="00DC2823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次のいずれかの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p w14:paraId="205FABDD" w14:textId="0319D040" w:rsidR="00DC2823" w:rsidRPr="00DC2823" w:rsidRDefault="00DC2823" w:rsidP="00DC2823">
      <w:pPr>
        <w:pStyle w:val="aa"/>
        <w:snapToGrid w:val="0"/>
        <w:spacing w:line="360" w:lineRule="exact"/>
        <w:ind w:leftChars="0" w:left="360" w:rightChars="133" w:right="25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C2823">
        <w:rPr>
          <w:rFonts w:asciiTheme="majorEastAsia" w:eastAsiaTheme="majorEastAsia" w:hAnsiTheme="majorEastAsia" w:hint="eastAsia"/>
          <w:sz w:val="24"/>
          <w:szCs w:val="24"/>
        </w:rPr>
        <w:t>下水道マンホール蓋を含むストックマネジメントに係る計画策定業務</w:t>
      </w:r>
    </w:p>
    <w:p w14:paraId="6375D001" w14:textId="3FDE514D" w:rsidR="00DC2823" w:rsidRPr="008E79B1" w:rsidRDefault="00DC2823" w:rsidP="00DC2823">
      <w:pPr>
        <w:pStyle w:val="aa"/>
        <w:snapToGrid w:val="0"/>
        <w:spacing w:afterLines="50" w:after="146" w:line="360" w:lineRule="exact"/>
        <w:ind w:leftChars="0" w:left="36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C2823">
        <w:rPr>
          <w:rFonts w:asciiTheme="majorEastAsia" w:eastAsiaTheme="majorEastAsia" w:hAnsiTheme="majorEastAsia" w:hint="eastAsia"/>
          <w:sz w:val="24"/>
          <w:szCs w:val="24"/>
        </w:rPr>
        <w:t>下水道マンホール蓋の施設情報、維持管理情報等を含む下水道台帳管理システムの導入、改築、保守運用等に係る業務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5E4E2E24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C2823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575E9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08AF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2823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2025-04-30T08:19:00Z</dcterms:modified>
</cp:coreProperties>
</file>