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834210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514EE2">
              <w:rPr>
                <w:b/>
                <w:sz w:val="28"/>
              </w:rPr>
              <w:fldChar w:fldCharType="separate"/>
            </w:r>
            <w:r w:rsidR="00514EE2" w:rsidRPr="00EF5148">
              <w:rPr>
                <w:b/>
                <w:noProof/>
                <w:sz w:val="28"/>
              </w:rPr>
              <w:t>準用河川厚別西川事業損失防止調査業務その２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14EE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21D40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2025-02-06T01:40:00Z</dcterms:modified>
</cp:coreProperties>
</file>