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56D1800B"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C20ECB" w:rsidRPr="00B14C06">
              <w:rPr>
                <w:rFonts w:hAnsi="ＭＳ 明朝"/>
                <w:b/>
                <w:noProof/>
                <w:spacing w:val="8"/>
                <w:sz w:val="28"/>
              </w:rPr>
              <w:t>水再生プラザ敷地境界等臭気測定業務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1C5C"/>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83E39"/>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55330"/>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0ECB"/>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1D38"/>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27A2"/>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288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59</cp:revision>
  <cp:lastPrinted>2025-06-09T02:19:00Z</cp:lastPrinted>
  <dcterms:created xsi:type="dcterms:W3CDTF">2020-04-03T11:56:00Z</dcterms:created>
  <dcterms:modified xsi:type="dcterms:W3CDTF">2025-06-09T02:20:00Z</dcterms:modified>
</cp:coreProperties>
</file>