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5A5FEB9D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3C2F51" w:rsidRPr="00AA585A">
              <w:rPr>
                <w:rFonts w:asciiTheme="minorHAnsi" w:hAnsiTheme="minorHAnsi"/>
                <w:noProof/>
                <w:w w:val="90"/>
              </w:rPr>
              <w:t>24-8029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7FBCCCF2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3C2F51" w:rsidRPr="00AA585A">
              <w:rPr>
                <w:b/>
                <w:noProof/>
                <w:spacing w:val="2"/>
                <w:sz w:val="28"/>
              </w:rPr>
              <w:t>下水道施設文書等運搬業務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C2F51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1763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128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51</cp:revision>
  <cp:lastPrinted>2021-08-02T07:02:00Z</cp:lastPrinted>
  <dcterms:created xsi:type="dcterms:W3CDTF">2020-11-10T06:44:00Z</dcterms:created>
  <dcterms:modified xsi:type="dcterms:W3CDTF">2023-12-27T08:59:00Z</dcterms:modified>
</cp:coreProperties>
</file>