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8C422B" w:rsidP="008C422B">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8C422B">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w:t>
      </w:r>
      <w:r w:rsidR="005921B2">
        <w:rPr>
          <w:rFonts w:hAnsiTheme="minorEastAsia" w:cs="Times New Roman" w:hint="eastAsia"/>
          <w:b/>
          <w:noProof/>
          <w:spacing w:val="10"/>
          <w:szCs w:val="24"/>
        </w:rPr>
        <w:t>維持管理</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8C422B">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rsidTr="00B873D5">
        <w:trPr>
          <w:gridAfter w:val="1"/>
          <w:wAfter w:w="14" w:type="dxa"/>
          <w:trHeight w:val="397"/>
        </w:trPr>
        <w:tc>
          <w:tcPr>
            <w:tcW w:w="851" w:type="dxa"/>
            <w:vAlign w:val="center"/>
          </w:tcPr>
          <w:p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rsidTr="00BA2546">
        <w:trPr>
          <w:gridAfter w:val="1"/>
          <w:wAfter w:w="14" w:type="dxa"/>
          <w:trHeight w:val="907"/>
        </w:trPr>
        <w:tc>
          <w:tcPr>
            <w:tcW w:w="851" w:type="dxa"/>
            <w:vAlign w:val="center"/>
          </w:tcPr>
          <w:p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rsidR="00B873D5" w:rsidRPr="00E400B0" w:rsidRDefault="00B873D5" w:rsidP="00B873D5">
            <w:pPr>
              <w:snapToGrid w:val="0"/>
              <w:spacing w:line="240" w:lineRule="exact"/>
              <w:rPr>
                <w:rFonts w:ascii="ＭＳ 明朝" w:hAnsi="ＭＳ 明朝"/>
                <w:szCs w:val="21"/>
              </w:rPr>
            </w:pPr>
            <w:r w:rsidRPr="004A59AD">
              <w:rPr>
                <w:rFonts w:ascii="ＭＳ 明朝" w:hAnsi="ＭＳ 明朝" w:hint="eastAsia"/>
                <w:szCs w:val="21"/>
              </w:rPr>
              <w:t>北海道</w:t>
            </w:r>
            <w:r w:rsidR="00F93748">
              <w:rPr>
                <w:rFonts w:ascii="ＭＳ 明朝" w:hAnsi="ＭＳ 明朝" w:hint="eastAsia"/>
                <w:szCs w:val="21"/>
              </w:rPr>
              <w:t>知事</w:t>
            </w:r>
            <w:r w:rsidRPr="004A59AD">
              <w:rPr>
                <w:rFonts w:ascii="ＭＳ 明朝" w:hAnsi="ＭＳ 明朝" w:hint="eastAsia"/>
                <w:szCs w:val="21"/>
              </w:rPr>
              <w:t>又は札幌市</w:t>
            </w:r>
            <w:r w:rsidR="00F93748">
              <w:rPr>
                <w:rFonts w:ascii="ＭＳ 明朝" w:hAnsi="ＭＳ 明朝" w:hint="eastAsia"/>
                <w:szCs w:val="21"/>
              </w:rPr>
              <w:t>長</w:t>
            </w:r>
            <w:r w:rsidR="00E400B0">
              <w:rPr>
                <w:rFonts w:ascii="ＭＳ 明朝" w:hAnsi="ＭＳ 明朝" w:hint="eastAsia"/>
                <w:szCs w:val="21"/>
              </w:rPr>
              <w:t>(</w:t>
            </w:r>
            <w:r w:rsidR="00735F62">
              <w:rPr>
                <w:rFonts w:ascii="ＭＳ 明朝" w:hAnsi="ＭＳ 明朝" w:hint="eastAsia"/>
                <w:szCs w:val="21"/>
              </w:rPr>
              <w:t>北区のみ</w:t>
            </w:r>
            <w:r w:rsidR="00E400B0">
              <w:rPr>
                <w:rFonts w:ascii="ＭＳ 明朝" w:hAnsi="ＭＳ 明朝" w:hint="eastAsia"/>
                <w:szCs w:val="21"/>
              </w:rPr>
              <w:t>北海道</w:t>
            </w:r>
            <w:r w:rsidR="00F93748">
              <w:rPr>
                <w:rFonts w:ascii="ＭＳ 明朝" w:hAnsi="ＭＳ 明朝" w:hint="eastAsia"/>
                <w:szCs w:val="21"/>
              </w:rPr>
              <w:t>知事</w:t>
            </w:r>
            <w:bookmarkStart w:id="0" w:name="_GoBack"/>
            <w:bookmarkEnd w:id="0"/>
            <w:r w:rsidR="00E400B0">
              <w:rPr>
                <w:rFonts w:ascii="ＭＳ 明朝" w:hAnsi="ＭＳ 明朝" w:hint="eastAsia"/>
                <w:szCs w:val="21"/>
              </w:rPr>
              <w:t>に限る。</w:t>
            </w:r>
            <w:r w:rsidR="00F93748">
              <w:rPr>
                <w:rFonts w:ascii="ＭＳ 明朝" w:hAnsi="ＭＳ 明朝" w:hint="eastAsia"/>
                <w:szCs w:val="21"/>
              </w:rPr>
              <w:t>)</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F93748">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2" w:type="dxa"/>
            <w:vAlign w:val="center"/>
          </w:tcPr>
          <w:p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rsidTr="00BA2546">
        <w:trPr>
          <w:gridAfter w:val="1"/>
          <w:wAfter w:w="14" w:type="dxa"/>
          <w:trHeight w:val="1644"/>
        </w:trPr>
        <w:tc>
          <w:tcPr>
            <w:tcW w:w="851" w:type="dxa"/>
            <w:tcBorders>
              <w:bottom w:val="dashSmallGap" w:sz="4" w:space="0" w:color="auto"/>
            </w:tcBorders>
            <w:vAlign w:val="center"/>
          </w:tcPr>
          <w:p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rsidR="00B873D5" w:rsidRPr="00451025" w:rsidRDefault="00B873D5" w:rsidP="00B873D5">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451025">
              <w:rPr>
                <w:rFonts w:ascii="ＭＳ 明朝" w:hAnsi="ＭＳ 明朝" w:hint="eastAsia"/>
                <w:szCs w:val="21"/>
              </w:rPr>
              <w:t>管理</w:t>
            </w:r>
            <w:r w:rsidRPr="002A39AB">
              <w:rPr>
                <w:rFonts w:ascii="ＭＳ 明朝" w:hAnsi="ＭＳ 明朝" w:hint="eastAsia"/>
                <w:szCs w:val="21"/>
              </w:rPr>
              <w:t>技士</w:t>
            </w:r>
            <w:r w:rsidRPr="00451025">
              <w:rPr>
                <w:rFonts w:ascii="ＭＳ 明朝" w:hAnsi="ＭＳ 明朝" w:hint="eastAsia"/>
                <w:w w:val="90"/>
                <w:szCs w:val="21"/>
              </w:rPr>
              <w:t>（</w:t>
            </w:r>
            <w:r w:rsidR="00451025" w:rsidRPr="00451025">
              <w:rPr>
                <w:rFonts w:ascii="ＭＳ 明朝" w:hAnsi="ＭＳ 明朝" w:hint="eastAsia"/>
                <w:w w:val="90"/>
                <w:szCs w:val="21"/>
              </w:rPr>
              <w:t>建設機械施工技士を含む。</w:t>
            </w:r>
            <w:r w:rsidRPr="00451025">
              <w:rPr>
                <w:rFonts w:ascii="ＭＳ 明朝" w:hAnsi="ＭＳ 明朝" w:hint="eastAsia"/>
                <w:w w:val="90"/>
                <w:szCs w:val="21"/>
              </w:rPr>
              <w:t>２級：第１種～第６種）</w:t>
            </w:r>
          </w:p>
          <w:p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rsidTr="00BA2546">
        <w:trPr>
          <w:gridAfter w:val="1"/>
          <w:wAfter w:w="14" w:type="dxa"/>
          <w:trHeight w:val="680"/>
        </w:trPr>
        <w:tc>
          <w:tcPr>
            <w:tcW w:w="851" w:type="dxa"/>
            <w:tcBorders>
              <w:top w:val="dashSmallGap" w:sz="4" w:space="0" w:color="auto"/>
            </w:tcBorders>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702" w:type="dxa"/>
            <w:tcBorders>
              <w:top w:val="dashSmallGap" w:sz="4" w:space="0" w:color="auto"/>
            </w:tcBorders>
            <w:vAlign w:val="center"/>
          </w:tcPr>
          <w:p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rsidTr="00BA2546">
        <w:trPr>
          <w:gridAfter w:val="1"/>
          <w:wAfter w:w="14" w:type="dxa"/>
          <w:trHeight w:val="964"/>
        </w:trPr>
        <w:tc>
          <w:tcPr>
            <w:tcW w:w="851" w:type="dxa"/>
            <w:vAlign w:val="center"/>
          </w:tcPr>
          <w:p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rsidTr="00BA2546">
        <w:trPr>
          <w:gridAfter w:val="1"/>
          <w:wAfter w:w="14" w:type="dxa"/>
          <w:trHeight w:val="454"/>
        </w:trPr>
        <w:tc>
          <w:tcPr>
            <w:tcW w:w="851"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rsidTr="00BA2546">
        <w:trPr>
          <w:trHeight w:val="454"/>
        </w:trPr>
        <w:tc>
          <w:tcPr>
            <w:tcW w:w="851"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rsidTr="00B873D5">
        <w:trPr>
          <w:trHeight w:val="113"/>
        </w:trPr>
        <w:tc>
          <w:tcPr>
            <w:tcW w:w="9646" w:type="dxa"/>
            <w:gridSpan w:val="6"/>
            <w:tcBorders>
              <w:left w:val="nil"/>
              <w:right w:val="nil"/>
            </w:tcBorders>
            <w:vAlign w:val="center"/>
          </w:tcPr>
          <w:p w:rsidR="00B62E1C" w:rsidRPr="002068F8" w:rsidRDefault="00B62E1C" w:rsidP="00B62E1C">
            <w:pPr>
              <w:spacing w:line="20" w:lineRule="exact"/>
              <w:rPr>
                <w:rFonts w:ascii="Century" w:eastAsia="ＭＳ 明朝" w:hAnsi="Century" w:cs="Times New Roman"/>
              </w:rPr>
            </w:pPr>
          </w:p>
        </w:tc>
      </w:tr>
      <w:tr w:rsidR="00183EB8" w:rsidRPr="001128D8" w:rsidTr="00BA2546">
        <w:trPr>
          <w:trHeight w:val="1852"/>
        </w:trPr>
        <w:tc>
          <w:tcPr>
            <w:tcW w:w="9646" w:type="dxa"/>
            <w:gridSpan w:val="6"/>
            <w:vAlign w:val="center"/>
          </w:tcPr>
          <w:p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rsidR="00183EB8" w:rsidRPr="00970563" w:rsidRDefault="008C422B"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63" w:rsidRDefault="00970563" w:rsidP="00753766">
      <w:r>
        <w:separator/>
      </w:r>
    </w:p>
  </w:endnote>
  <w:endnote w:type="continuationSeparator" w:id="0">
    <w:p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63" w:rsidRDefault="00970563" w:rsidP="00753766">
      <w:r>
        <w:separator/>
      </w:r>
    </w:p>
  </w:footnote>
  <w:footnote w:type="continuationSeparator" w:id="0">
    <w:p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1025"/>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5F62"/>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422B"/>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00B0"/>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3748"/>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B2622E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76DE-2081-4A5B-BD9E-82AC2241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2022-02-08T09:51:00Z</cp:lastPrinted>
  <dcterms:created xsi:type="dcterms:W3CDTF">2021-02-14T01:46:00Z</dcterms:created>
  <dcterms:modified xsi:type="dcterms:W3CDTF">2022-02-09T11:40:00Z</dcterms:modified>
</cp:coreProperties>
</file>