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12F33433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7770BE" w:rsidRPr="00A17187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令和６年度　下水道事業における新最終処分場整備に係る基本検討業務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3BB74919" w:rsidR="002666B5" w:rsidRPr="008E79B1" w:rsidRDefault="00D6363B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最終処分場整備に係る検討</w:t>
      </w:r>
      <w:r w:rsidR="008E79B1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（基本設計、実施設計を含む。）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944976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70BE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363B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2024-07-22T00:32:00Z</dcterms:modified>
</cp:coreProperties>
</file>