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F192F3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D0210" w:rsidRPr="00AC7FE5">
              <w:rPr>
                <w:b/>
                <w:noProof/>
                <w:sz w:val="28"/>
              </w:rPr>
              <w:t>１級河川雁来川ほか１河川事業損失防止調査業務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B52A2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2024-03-22T07:41:00Z</cp:lastPrinted>
  <dcterms:created xsi:type="dcterms:W3CDTF">2020-04-03T06:42:00Z</dcterms:created>
  <dcterms:modified xsi:type="dcterms:W3CDTF">2024-03-22T07:41:00Z</dcterms:modified>
</cp:coreProperties>
</file>