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4568535D" w14:textId="77777777" w:rsidR="00441CBD" w:rsidRDefault="00664EBC" w:rsidP="007D6251">
            <w:pPr>
              <w:spacing w:line="320" w:lineRule="exact"/>
              <w:jc w:val="center"/>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4B7FB5" w:rsidRPr="00C0403C">
              <w:rPr>
                <w:rFonts w:hAnsi="ＭＳ 明朝"/>
                <w:b/>
                <w:noProof/>
                <w:spacing w:val="8"/>
                <w:sz w:val="28"/>
              </w:rPr>
              <w:t>令和６年度　下水道事業における新最終処分場</w:t>
            </w:r>
          </w:p>
          <w:p w14:paraId="086A9EFE" w14:textId="47A5F9AE" w:rsidR="00C442A1" w:rsidRPr="00167C95" w:rsidRDefault="004B7FB5" w:rsidP="00441CBD">
            <w:pPr>
              <w:spacing w:line="320" w:lineRule="exact"/>
              <w:ind w:leftChars="163" w:left="735" w:hangingChars="150" w:hanging="420"/>
              <w:jc w:val="left"/>
              <w:rPr>
                <w:rFonts w:hAnsi="ＭＳ 明朝"/>
                <w:b/>
                <w:spacing w:val="8"/>
                <w:sz w:val="22"/>
              </w:rPr>
            </w:pPr>
            <w:r w:rsidRPr="00C0403C">
              <w:rPr>
                <w:rFonts w:hAnsi="ＭＳ 明朝"/>
                <w:b/>
                <w:noProof/>
                <w:spacing w:val="8"/>
                <w:sz w:val="28"/>
              </w:rPr>
              <w:t>整備に係る基本検討業務</w:t>
            </w:r>
            <w:r w:rsidR="00664EBC"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62819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1CBD"/>
    <w:rsid w:val="00443E21"/>
    <w:rsid w:val="00443E54"/>
    <w:rsid w:val="00445E9A"/>
    <w:rsid w:val="00450ED2"/>
    <w:rsid w:val="004527D1"/>
    <w:rsid w:val="0047339A"/>
    <w:rsid w:val="00474B3C"/>
    <w:rsid w:val="00482DCB"/>
    <w:rsid w:val="004A08AA"/>
    <w:rsid w:val="004B067A"/>
    <w:rsid w:val="004B7FB5"/>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302</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2024-07-18T05:34:00Z</dcterms:modified>
</cp:coreProperties>
</file>