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8D43FC">
              <w:rPr>
                <w:rFonts w:hint="eastAsia"/>
                <w:spacing w:val="828"/>
                <w:kern w:val="0"/>
                <w:sz w:val="48"/>
                <w:fitText w:val="4752" w:id="-1541773824"/>
              </w:rPr>
              <w:t>入札</w:t>
            </w:r>
            <w:r w:rsidR="00C442A1" w:rsidRPr="008D43FC">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A6417B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E31DB" w:rsidRPr="00A71680">
              <w:rPr>
                <w:rFonts w:hAnsi="ＭＳ 明朝"/>
                <w:b/>
                <w:noProof/>
                <w:spacing w:val="8"/>
                <w:sz w:val="28"/>
              </w:rPr>
              <w:t>２級河川琴似川ほか流況観測業務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6800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31DB"/>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43FC"/>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2024-05-21T09:24:00Z</cp:lastPrinted>
  <dcterms:created xsi:type="dcterms:W3CDTF">2020-04-03T11:56:00Z</dcterms:created>
  <dcterms:modified xsi:type="dcterms:W3CDTF">2024-05-22T07:03:00Z</dcterms:modified>
</cp:coreProperties>
</file>