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564E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A74A063" w14:textId="77777777" w:rsidR="00373120" w:rsidRDefault="00373120" w:rsidP="00373120">
      <w:pPr>
        <w:ind w:left="851"/>
        <w:jc w:val="right"/>
        <w:rPr>
          <w:sz w:val="24"/>
        </w:rPr>
      </w:pPr>
    </w:p>
    <w:p w14:paraId="1739DCB2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21D44D44" w14:textId="77777777" w:rsidR="00373120" w:rsidRDefault="00373120" w:rsidP="00373120">
      <w:pPr>
        <w:ind w:left="851"/>
        <w:jc w:val="right"/>
        <w:rPr>
          <w:sz w:val="24"/>
        </w:rPr>
      </w:pPr>
    </w:p>
    <w:p w14:paraId="68A4F0CF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A030EB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B71D8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A030EB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DF38B5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33592A1" w14:textId="77777777" w:rsidR="00373120" w:rsidRPr="00373120" w:rsidRDefault="00373120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632"/>
        <w:gridCol w:w="7371"/>
      </w:tblGrid>
      <w:tr w:rsidR="008B49FA" w14:paraId="0D277FE5" w14:textId="77777777" w:rsidTr="008B49FA">
        <w:trPr>
          <w:cantSplit/>
          <w:trHeight w:val="4082"/>
        </w:trPr>
        <w:tc>
          <w:tcPr>
            <w:tcW w:w="2164" w:type="dxa"/>
            <w:gridSpan w:val="2"/>
            <w:vAlign w:val="center"/>
          </w:tcPr>
          <w:p w14:paraId="3946CE14" w14:textId="124DFA16" w:rsidR="008B49FA" w:rsidRPr="00235127" w:rsidRDefault="008B49FA" w:rsidP="00802ABC">
            <w:pPr>
              <w:jc w:val="center"/>
              <w:rPr>
                <w:sz w:val="24"/>
              </w:rPr>
            </w:pPr>
            <w:r w:rsidRPr="00235127">
              <w:rPr>
                <w:rFonts w:hint="eastAsia"/>
                <w:sz w:val="24"/>
              </w:rPr>
              <w:t>調</w:t>
            </w:r>
            <w:r>
              <w:rPr>
                <w:rFonts w:hint="eastAsia"/>
                <w:sz w:val="24"/>
              </w:rPr>
              <w:t xml:space="preserve"> </w:t>
            </w:r>
            <w:r w:rsidRPr="00235127">
              <w:rPr>
                <w:rFonts w:hint="eastAsia"/>
                <w:sz w:val="24"/>
              </w:rPr>
              <w:t>達</w:t>
            </w:r>
            <w:r>
              <w:rPr>
                <w:rFonts w:hint="eastAsia"/>
                <w:sz w:val="24"/>
              </w:rPr>
              <w:t xml:space="preserve"> </w:t>
            </w:r>
            <w:r w:rsidRPr="00235127"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 xml:space="preserve"> </w:t>
            </w:r>
            <w:r w:rsidRPr="00235127">
              <w:rPr>
                <w:rFonts w:hint="eastAsia"/>
                <w:sz w:val="24"/>
              </w:rPr>
              <w:t>名</w:t>
            </w:r>
          </w:p>
          <w:p w14:paraId="6C5CB9D2" w14:textId="77777777" w:rsidR="008B49FA" w:rsidRPr="00235127" w:rsidRDefault="008B49FA" w:rsidP="00802ABC">
            <w:pPr>
              <w:jc w:val="center"/>
              <w:rPr>
                <w:sz w:val="24"/>
              </w:rPr>
            </w:pPr>
          </w:p>
          <w:p w14:paraId="3C5194FE" w14:textId="77777777" w:rsidR="008B49FA" w:rsidRPr="00235127" w:rsidRDefault="008B49FA" w:rsidP="00235127">
            <w:pPr>
              <w:snapToGrid w:val="0"/>
              <w:ind w:left="210" w:hangingChars="100" w:hanging="210"/>
              <w:rPr>
                <w:sz w:val="24"/>
              </w:rPr>
            </w:pPr>
            <w:r w:rsidRPr="00235127">
              <w:rPr>
                <w:rFonts w:ascii="ＭＳ 明朝" w:hAnsi="ＭＳ 明朝" w:cs="ＭＳ 明朝" w:hint="eastAsia"/>
              </w:rPr>
              <w:t>※該当する案件に〇を付してください。</w:t>
            </w:r>
          </w:p>
        </w:tc>
        <w:tc>
          <w:tcPr>
            <w:tcW w:w="7371" w:type="dxa"/>
            <w:vAlign w:val="center"/>
          </w:tcPr>
          <w:p w14:paraId="38C8CB30" w14:textId="389E19FC" w:rsidR="008B49FA" w:rsidRPr="008B49FA" w:rsidRDefault="008B49FA" w:rsidP="008B49FA">
            <w:pPr>
              <w:ind w:rightChars="-56" w:right="-118" w:firstLineChars="140" w:firstLine="325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（　　）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MERGEFIELD 調達名称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separate"/>
            </w:r>
            <w:r w:rsidR="00BD7B39" w:rsidRPr="00FA08C3">
              <w:rPr>
                <w:rFonts w:ascii="BIZ UDPゴシック" w:eastAsia="BIZ UDPゴシック" w:hAnsi="BIZ UDPゴシック"/>
                <w:noProof/>
                <w:spacing w:val="6"/>
                <w:sz w:val="22"/>
                <w:szCs w:val="22"/>
              </w:rPr>
              <w:t>創成川水再生プラザで使用する特別高圧電力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</w:p>
          <w:p w14:paraId="0A27BF57" w14:textId="6AC81243" w:rsidR="008B49FA" w:rsidRPr="008B49FA" w:rsidRDefault="008B49FA" w:rsidP="008B49FA">
            <w:pPr>
              <w:ind w:rightChars="-56" w:right="-118" w:firstLineChars="140" w:firstLine="325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（　　）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separate"/>
            </w:r>
            <w:r w:rsidR="00BD7B39" w:rsidRPr="00FA08C3">
              <w:rPr>
                <w:rFonts w:ascii="BIZ UDPゴシック" w:eastAsia="BIZ UDPゴシック" w:hAnsi="BIZ UDPゴシック"/>
                <w:noProof/>
                <w:spacing w:val="6"/>
                <w:sz w:val="22"/>
                <w:szCs w:val="22"/>
              </w:rPr>
              <w:t>茨戸水再生プラザで使用する特別高圧電力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</w:p>
          <w:p w14:paraId="31E42A59" w14:textId="67B628F4" w:rsidR="008B49FA" w:rsidRPr="008B49FA" w:rsidRDefault="008B49FA" w:rsidP="008B49FA">
            <w:pPr>
              <w:ind w:rightChars="-56" w:right="-118" w:firstLineChars="140" w:firstLine="325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（　　）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separate"/>
            </w:r>
            <w:r w:rsidR="00BD7B39" w:rsidRPr="00FA08C3">
              <w:rPr>
                <w:rFonts w:ascii="BIZ UDPゴシック" w:eastAsia="BIZ UDPゴシック" w:hAnsi="BIZ UDPゴシック"/>
                <w:noProof/>
                <w:spacing w:val="6"/>
                <w:sz w:val="22"/>
                <w:szCs w:val="22"/>
              </w:rPr>
              <w:t>豊平川水再生プラザで使用する特別高圧電力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</w:p>
          <w:p w14:paraId="19396596" w14:textId="5E699570" w:rsidR="008B49FA" w:rsidRDefault="008B49FA" w:rsidP="008B49FA">
            <w:pPr>
              <w:ind w:rightChars="-56" w:right="-118" w:firstLineChars="140" w:firstLine="325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（　　）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separate"/>
            </w:r>
            <w:r w:rsidR="00BD7B39" w:rsidRPr="00FA08C3">
              <w:rPr>
                <w:rFonts w:ascii="BIZ UDPゴシック" w:eastAsia="BIZ UDPゴシック" w:hAnsi="BIZ UDPゴシック"/>
                <w:noProof/>
                <w:spacing w:val="6"/>
                <w:sz w:val="22"/>
                <w:szCs w:val="22"/>
              </w:rPr>
              <w:t>東部水再生プラザで使用する特別高圧電力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</w:p>
          <w:p w14:paraId="49FAE962" w14:textId="5DB7908B" w:rsidR="008B49FA" w:rsidRPr="008B49FA" w:rsidRDefault="008B49FA" w:rsidP="008B49FA">
            <w:pPr>
              <w:ind w:rightChars="-56" w:right="-118" w:firstLineChars="140" w:firstLine="325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（　　）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separate"/>
            </w:r>
            <w:r w:rsidR="00BD7B39" w:rsidRPr="00FA08C3">
              <w:rPr>
                <w:rFonts w:ascii="BIZ UDPゴシック" w:eastAsia="BIZ UDPゴシック" w:hAnsi="BIZ UDPゴシック"/>
                <w:noProof/>
                <w:spacing w:val="6"/>
                <w:sz w:val="22"/>
                <w:szCs w:val="22"/>
              </w:rPr>
              <w:t>新川水再生プラザで使用する特別高圧電力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</w:p>
          <w:p w14:paraId="39D82FCA" w14:textId="12244DCF" w:rsidR="008B49FA" w:rsidRPr="008B49FA" w:rsidRDefault="008B49FA" w:rsidP="008B49FA">
            <w:pPr>
              <w:ind w:rightChars="-56" w:right="-118" w:firstLineChars="140" w:firstLine="325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（　　）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separate"/>
            </w:r>
            <w:r w:rsidR="00BD7B39" w:rsidRPr="00FA08C3">
              <w:rPr>
                <w:rFonts w:ascii="BIZ UDPゴシック" w:eastAsia="BIZ UDPゴシック" w:hAnsi="BIZ UDPゴシック"/>
                <w:noProof/>
                <w:spacing w:val="6"/>
                <w:sz w:val="22"/>
                <w:szCs w:val="22"/>
              </w:rPr>
              <w:t>西部スラッジセンターで使用する特別高圧電力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</w:p>
          <w:p w14:paraId="771CE2A0" w14:textId="54AD0A3B" w:rsidR="008B49FA" w:rsidRPr="008B49FA" w:rsidRDefault="008B49FA" w:rsidP="008B49FA">
            <w:pPr>
              <w:ind w:rightChars="-56" w:right="-118" w:firstLineChars="140" w:firstLine="325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（　　）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separate"/>
            </w:r>
            <w:r w:rsidR="00BD7B39" w:rsidRPr="00FA08C3">
              <w:rPr>
                <w:rFonts w:ascii="BIZ UDPゴシック" w:eastAsia="BIZ UDPゴシック" w:hAnsi="BIZ UDPゴシック"/>
                <w:noProof/>
                <w:spacing w:val="6"/>
                <w:sz w:val="22"/>
                <w:szCs w:val="22"/>
              </w:rPr>
              <w:t>伏古川水再生プラザで使用する高圧電力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</w:p>
          <w:p w14:paraId="69A2117D" w14:textId="7AA473A0" w:rsidR="008B49FA" w:rsidRPr="008B49FA" w:rsidRDefault="008B49FA" w:rsidP="008B49FA">
            <w:pPr>
              <w:ind w:rightChars="-56" w:right="-118" w:firstLineChars="140" w:firstLine="325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（　　）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separate"/>
            </w:r>
            <w:r w:rsidR="00BD7B39" w:rsidRPr="00FA08C3">
              <w:rPr>
                <w:rFonts w:ascii="BIZ UDPゴシック" w:eastAsia="BIZ UDPゴシック" w:hAnsi="BIZ UDPゴシック"/>
                <w:noProof/>
                <w:spacing w:val="6"/>
                <w:sz w:val="22"/>
                <w:szCs w:val="22"/>
              </w:rPr>
              <w:t>厚別水再生プラザで使用する高圧電力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</w:p>
          <w:p w14:paraId="0FF5AAA1" w14:textId="38B77D74" w:rsidR="008B49FA" w:rsidRPr="008B49FA" w:rsidRDefault="008B49FA" w:rsidP="008B49FA">
            <w:pPr>
              <w:ind w:rightChars="-56" w:right="-118" w:firstLineChars="140" w:firstLine="325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（　　）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separate"/>
            </w:r>
            <w:r w:rsidR="00BD7B39" w:rsidRPr="00FA08C3">
              <w:rPr>
                <w:rFonts w:ascii="BIZ UDPゴシック" w:eastAsia="BIZ UDPゴシック" w:hAnsi="BIZ UDPゴシック"/>
                <w:noProof/>
                <w:spacing w:val="6"/>
                <w:sz w:val="22"/>
                <w:szCs w:val="22"/>
              </w:rPr>
              <w:t>手稲水再生プラザで使用する高圧電力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</w:p>
          <w:p w14:paraId="4AEC292D" w14:textId="52AC1EC3" w:rsidR="008B49FA" w:rsidRPr="008B49FA" w:rsidRDefault="008B49FA" w:rsidP="008B49FA">
            <w:pPr>
              <w:ind w:rightChars="-56" w:right="-118" w:firstLineChars="140" w:firstLine="325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（　　）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separate"/>
            </w:r>
            <w:r w:rsidR="00BD7B39" w:rsidRPr="00FA08C3">
              <w:rPr>
                <w:rFonts w:ascii="BIZ UDPゴシック" w:eastAsia="BIZ UDPゴシック" w:hAnsi="BIZ UDPゴシック"/>
                <w:noProof/>
                <w:spacing w:val="6"/>
                <w:sz w:val="22"/>
                <w:szCs w:val="22"/>
              </w:rPr>
              <w:t>手稲中継ポンプ場で使用する高圧電力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</w:p>
          <w:p w14:paraId="3FB7E70C" w14:textId="5F9C873C" w:rsidR="008B49FA" w:rsidRPr="00A030EB" w:rsidRDefault="008B49FA" w:rsidP="008B49FA">
            <w:pPr>
              <w:ind w:rightChars="-56" w:right="-118" w:firstLineChars="140" w:firstLine="325"/>
              <w:jc w:val="left"/>
              <w:rPr>
                <w:spacing w:val="6"/>
                <w:sz w:val="24"/>
              </w:rPr>
            </w:pP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（　　）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separate"/>
            </w:r>
            <w:r w:rsidR="00BD7B39" w:rsidRPr="00FA08C3">
              <w:rPr>
                <w:rFonts w:ascii="BIZ UDPゴシック" w:eastAsia="BIZ UDPゴシック" w:hAnsi="BIZ UDPゴシック"/>
                <w:noProof/>
                <w:spacing w:val="6"/>
                <w:sz w:val="22"/>
                <w:szCs w:val="22"/>
              </w:rPr>
              <w:t>拓北水再生プラザほか１施設で使用する高圧電力</w: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instrText>NEXT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begin"/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instrText xml:space="preserve"> MERGEFIELD 調達名称 </w:instrText>
            </w:r>
            <w:r w:rsidRPr="008B49FA"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  <w:fldChar w:fldCharType="end"/>
            </w:r>
          </w:p>
        </w:tc>
      </w:tr>
      <w:tr w:rsidR="00C464B5" w14:paraId="3BC200C2" w14:textId="77777777" w:rsidTr="008B49FA">
        <w:trPr>
          <w:cantSplit/>
          <w:trHeight w:val="652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14:paraId="2D58CA5B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14:paraId="4257C233" w14:textId="77777777" w:rsidR="00C464B5" w:rsidRDefault="00C464B5" w:rsidP="00802ABC">
            <w:pPr>
              <w:jc w:val="center"/>
              <w:rPr>
                <w:sz w:val="24"/>
              </w:rPr>
            </w:pPr>
          </w:p>
        </w:tc>
      </w:tr>
    </w:tbl>
    <w:p w14:paraId="586E486E" w14:textId="77777777" w:rsidR="00373120" w:rsidRDefault="00373120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</w:t>
      </w:r>
      <w:r w:rsidR="006C7313">
        <w:rPr>
          <w:rFonts w:hint="eastAsia"/>
        </w:rPr>
        <w:t>、</w:t>
      </w:r>
      <w:r w:rsidR="000829B4">
        <w:rPr>
          <w:rFonts w:hint="eastAsia"/>
        </w:rPr>
        <w:t>ファクシミリ</w:t>
      </w:r>
      <w:r w:rsidR="006C7313">
        <w:rPr>
          <w:rFonts w:hint="eastAsia"/>
        </w:rPr>
        <w:t>又は電子メール</w:t>
      </w:r>
      <w:r w:rsidR="000829B4">
        <w:rPr>
          <w:rFonts w:hint="eastAsia"/>
        </w:rPr>
        <w:t>により</w:t>
      </w:r>
      <w:r>
        <w:rPr>
          <w:rFonts w:hint="eastAsia"/>
        </w:rPr>
        <w:t>提出してください。</w:t>
      </w:r>
    </w:p>
    <w:p w14:paraId="19DD9C26" w14:textId="77777777" w:rsidR="00373120" w:rsidRDefault="00532866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14:paraId="65BC1EC4" w14:textId="77777777" w:rsidR="006C7313" w:rsidRDefault="000829B4" w:rsidP="007A17E2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sectPr w:rsidR="006C7313" w:rsidSect="008B49FA">
      <w:headerReference w:type="default" r:id="rId8"/>
      <w:pgSz w:w="11906" w:h="16838" w:code="9"/>
      <w:pgMar w:top="1021" w:right="1134" w:bottom="902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49B7" w14:textId="77777777" w:rsidR="007A17E2" w:rsidRDefault="007A17E2" w:rsidP="00882ECC">
      <w:r>
        <w:separator/>
      </w:r>
    </w:p>
  </w:endnote>
  <w:endnote w:type="continuationSeparator" w:id="0">
    <w:p w14:paraId="35593DD7" w14:textId="77777777" w:rsidR="007A17E2" w:rsidRDefault="007A17E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318C" w14:textId="77777777" w:rsidR="007A17E2" w:rsidRDefault="007A17E2" w:rsidP="00882ECC">
      <w:r>
        <w:separator/>
      </w:r>
    </w:p>
  </w:footnote>
  <w:footnote w:type="continuationSeparator" w:id="0">
    <w:p w14:paraId="305A3695" w14:textId="77777777" w:rsidR="007A17E2" w:rsidRDefault="007A17E2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0A8F" w14:textId="77777777" w:rsidR="00654FE3" w:rsidRPr="009E202B" w:rsidRDefault="00654FE3" w:rsidP="00981FFD">
    <w:pPr>
      <w:pStyle w:val="a8"/>
      <w:ind w:left="1680"/>
      <w:jc w:val="right"/>
      <w:rPr>
        <w:szCs w:val="22"/>
      </w:rPr>
    </w:pPr>
    <w:r w:rsidRPr="009E202B">
      <w:rPr>
        <w:rFonts w:hint="eastAsia"/>
        <w:sz w:val="20"/>
        <w:szCs w:val="22"/>
      </w:rPr>
      <w:t>別紙</w:t>
    </w:r>
    <w:r w:rsidR="00981FFD" w:rsidRPr="009E202B">
      <w:rPr>
        <w:rFonts w:hint="eastAsia"/>
        <w:sz w:val="20"/>
        <w:szCs w:val="22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35127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6602A"/>
    <w:rsid w:val="00373120"/>
    <w:rsid w:val="00386C74"/>
    <w:rsid w:val="003B3B3F"/>
    <w:rsid w:val="003C05DE"/>
    <w:rsid w:val="003C491D"/>
    <w:rsid w:val="003D77DF"/>
    <w:rsid w:val="003E2E62"/>
    <w:rsid w:val="003E6157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538BB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54FE3"/>
    <w:rsid w:val="00667834"/>
    <w:rsid w:val="006717BE"/>
    <w:rsid w:val="00675DC8"/>
    <w:rsid w:val="006970D5"/>
    <w:rsid w:val="006C7313"/>
    <w:rsid w:val="006D1902"/>
    <w:rsid w:val="0071218C"/>
    <w:rsid w:val="007A17E2"/>
    <w:rsid w:val="007D4F83"/>
    <w:rsid w:val="007F730E"/>
    <w:rsid w:val="00802ABC"/>
    <w:rsid w:val="00803B9F"/>
    <w:rsid w:val="0081780A"/>
    <w:rsid w:val="00866D4A"/>
    <w:rsid w:val="0087381D"/>
    <w:rsid w:val="00882ECC"/>
    <w:rsid w:val="008A13DA"/>
    <w:rsid w:val="008A3485"/>
    <w:rsid w:val="008B0CCA"/>
    <w:rsid w:val="008B49FA"/>
    <w:rsid w:val="00905432"/>
    <w:rsid w:val="00915CE9"/>
    <w:rsid w:val="00981FFD"/>
    <w:rsid w:val="009D04BF"/>
    <w:rsid w:val="009E202B"/>
    <w:rsid w:val="009E3F28"/>
    <w:rsid w:val="00A030EB"/>
    <w:rsid w:val="00A05681"/>
    <w:rsid w:val="00A0743D"/>
    <w:rsid w:val="00A205D3"/>
    <w:rsid w:val="00A34A06"/>
    <w:rsid w:val="00A56348"/>
    <w:rsid w:val="00A667DF"/>
    <w:rsid w:val="00A71121"/>
    <w:rsid w:val="00A95365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D7B3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85101"/>
    <w:rsid w:val="00F919B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7630FF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B49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654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18C0-74D9-42B4-AE63-8BDB8384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8</cp:revision>
  <cp:lastPrinted>2023-03-01T11:06:00Z</cp:lastPrinted>
  <dcterms:created xsi:type="dcterms:W3CDTF">2022-04-11T02:39:00Z</dcterms:created>
  <dcterms:modified xsi:type="dcterms:W3CDTF">2023-03-01T11:06:00Z</dcterms:modified>
</cp:coreProperties>
</file>